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C8C70A8" w14:textId="77777777" w:rsidR="00ED2919" w:rsidRDefault="00E33639" w:rsidP="00DA3D13">
      <w:pPr>
        <w:spacing w:after="0"/>
        <w:jc w:val="center"/>
      </w:pPr>
      <w:r>
        <w:rPr>
          <w:noProof/>
          <w:lang w:eastAsia="en-GB"/>
        </w:rPr>
        <w:drawing>
          <wp:inline distT="0" distB="0" distL="0" distR="0" wp14:anchorId="4EBB4952" wp14:editId="09267356">
            <wp:extent cx="1676400" cy="13335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76400" cy="1333500"/>
                    </a:xfrm>
                    <a:prstGeom prst="rect">
                      <a:avLst/>
                    </a:prstGeom>
                    <a:noFill/>
                  </pic:spPr>
                </pic:pic>
              </a:graphicData>
            </a:graphic>
          </wp:inline>
        </w:drawing>
      </w:r>
    </w:p>
    <w:p w14:paraId="52CA8EB5" w14:textId="77777777" w:rsidR="00E33639" w:rsidRDefault="00E33639" w:rsidP="00E33639">
      <w:pPr>
        <w:spacing w:after="0"/>
      </w:pPr>
    </w:p>
    <w:p w14:paraId="3FD1A001" w14:textId="6A41A3A5" w:rsidR="00E33639" w:rsidRPr="00E33639" w:rsidRDefault="00E33639" w:rsidP="00E33639">
      <w:pPr>
        <w:spacing w:after="0"/>
        <w:jc w:val="center"/>
        <w:rPr>
          <w:b/>
          <w:sz w:val="28"/>
          <w:szCs w:val="28"/>
        </w:rPr>
      </w:pPr>
      <w:r w:rsidRPr="00E33639">
        <w:rPr>
          <w:b/>
          <w:sz w:val="28"/>
          <w:szCs w:val="28"/>
        </w:rPr>
        <w:t xml:space="preserve">NOTIFICATION BY </w:t>
      </w:r>
      <w:r w:rsidR="00EC54CB">
        <w:rPr>
          <w:b/>
          <w:sz w:val="28"/>
          <w:szCs w:val="28"/>
        </w:rPr>
        <w:t xml:space="preserve">A PARISH </w:t>
      </w:r>
      <w:r w:rsidRPr="00E33639">
        <w:rPr>
          <w:b/>
          <w:sz w:val="28"/>
          <w:szCs w:val="28"/>
        </w:rPr>
        <w:t>MEMBER OF</w:t>
      </w:r>
    </w:p>
    <w:p w14:paraId="67F40F91" w14:textId="0DE770C9" w:rsidR="00E33639" w:rsidRPr="00E33639" w:rsidRDefault="00EC54CB" w:rsidP="00E33639">
      <w:pPr>
        <w:spacing w:after="0"/>
        <w:jc w:val="center"/>
        <w:rPr>
          <w:b/>
          <w:sz w:val="28"/>
          <w:szCs w:val="28"/>
        </w:rPr>
      </w:pPr>
      <w:r>
        <w:rPr>
          <w:b/>
          <w:sz w:val="28"/>
          <w:szCs w:val="28"/>
        </w:rPr>
        <w:t xml:space="preserve">THE </w:t>
      </w:r>
      <w:r w:rsidR="00E33639" w:rsidRPr="00E33639">
        <w:rPr>
          <w:b/>
          <w:sz w:val="28"/>
          <w:szCs w:val="28"/>
        </w:rPr>
        <w:t xml:space="preserve">BRECKLAND DISTRICT </w:t>
      </w:r>
    </w:p>
    <w:p w14:paraId="19061947" w14:textId="77777777" w:rsidR="00E33639" w:rsidRPr="00E33639" w:rsidRDefault="00E33639" w:rsidP="00E33639">
      <w:pPr>
        <w:spacing w:after="0"/>
        <w:jc w:val="center"/>
        <w:rPr>
          <w:b/>
          <w:sz w:val="28"/>
          <w:szCs w:val="28"/>
        </w:rPr>
      </w:pPr>
      <w:r w:rsidRPr="00E33639">
        <w:rPr>
          <w:b/>
          <w:sz w:val="28"/>
          <w:szCs w:val="28"/>
        </w:rPr>
        <w:t>OF</w:t>
      </w:r>
    </w:p>
    <w:p w14:paraId="1A0465FA" w14:textId="77777777" w:rsidR="00E33639" w:rsidRPr="00E33639" w:rsidRDefault="00E33639" w:rsidP="00E33639">
      <w:pPr>
        <w:spacing w:after="0"/>
        <w:jc w:val="center"/>
        <w:rPr>
          <w:b/>
          <w:sz w:val="28"/>
          <w:szCs w:val="28"/>
        </w:rPr>
      </w:pPr>
      <w:r w:rsidRPr="00E33639">
        <w:rPr>
          <w:b/>
          <w:sz w:val="28"/>
          <w:szCs w:val="28"/>
        </w:rPr>
        <w:t>DISCLOSABLE PECUNIARY INTERESTS &amp;</w:t>
      </w:r>
    </w:p>
    <w:p w14:paraId="35C8EF9A" w14:textId="77777777" w:rsidR="00E33639" w:rsidRPr="00E33639" w:rsidRDefault="00E33639" w:rsidP="00E33639">
      <w:pPr>
        <w:tabs>
          <w:tab w:val="left" w:pos="3556"/>
        </w:tabs>
        <w:spacing w:after="0"/>
        <w:jc w:val="center"/>
        <w:rPr>
          <w:b/>
          <w:sz w:val="28"/>
          <w:szCs w:val="28"/>
        </w:rPr>
      </w:pPr>
      <w:r w:rsidRPr="00E33639">
        <w:rPr>
          <w:b/>
          <w:sz w:val="28"/>
          <w:szCs w:val="28"/>
        </w:rPr>
        <w:t>OTHER REGISTRABLE INTERESTS</w:t>
      </w:r>
    </w:p>
    <w:p w14:paraId="789CC13B" w14:textId="77777777" w:rsidR="00E33639" w:rsidRDefault="00E33639" w:rsidP="00E33639">
      <w:pPr>
        <w:tabs>
          <w:tab w:val="left" w:pos="3556"/>
        </w:tabs>
        <w:spacing w:after="0"/>
      </w:pPr>
    </w:p>
    <w:p w14:paraId="30ADEFEB" w14:textId="77777777" w:rsidR="00E33639" w:rsidRPr="00E33639" w:rsidRDefault="00E33639" w:rsidP="00E33639">
      <w:pPr>
        <w:tabs>
          <w:tab w:val="left" w:pos="3556"/>
        </w:tabs>
        <w:spacing w:after="0"/>
        <w:jc w:val="center"/>
        <w:rPr>
          <w:sz w:val="24"/>
          <w:szCs w:val="24"/>
        </w:rPr>
      </w:pPr>
      <w:r w:rsidRPr="00E33639">
        <w:rPr>
          <w:sz w:val="24"/>
          <w:szCs w:val="24"/>
        </w:rPr>
        <w:t>Localism Act 2011 - Part 1, Chapter 7, Sections 28 - 34</w:t>
      </w:r>
    </w:p>
    <w:p w14:paraId="1BD9CB09" w14:textId="77777777" w:rsidR="00E33639" w:rsidRPr="00324A62" w:rsidRDefault="00E33639" w:rsidP="00324A62">
      <w:pPr>
        <w:tabs>
          <w:tab w:val="left" w:pos="3556"/>
        </w:tabs>
        <w:spacing w:after="0"/>
        <w:jc w:val="center"/>
        <w:rPr>
          <w:sz w:val="24"/>
          <w:szCs w:val="24"/>
        </w:rPr>
      </w:pPr>
      <w:r w:rsidRPr="00E33639">
        <w:rPr>
          <w:sz w:val="24"/>
          <w:szCs w:val="24"/>
        </w:rPr>
        <w:t>Regulations 2012 – No.1464</w:t>
      </w:r>
    </w:p>
    <w:p w14:paraId="0D4EE8BF" w14:textId="77777777" w:rsidR="00324A62" w:rsidRDefault="00324A62" w:rsidP="00E33639">
      <w:pPr>
        <w:spacing w:after="0"/>
        <w:rPr>
          <w:b/>
        </w:rPr>
      </w:pPr>
    </w:p>
    <w:p w14:paraId="6C4FDE20" w14:textId="77777777" w:rsidR="00E33639" w:rsidRDefault="00E33639" w:rsidP="00E33639">
      <w:pPr>
        <w:spacing w:after="0"/>
      </w:pPr>
    </w:p>
    <w:tbl>
      <w:tblPr>
        <w:tblStyle w:val="TableGrid"/>
        <w:tblW w:w="0" w:type="auto"/>
        <w:tblLook w:val="04A0" w:firstRow="1" w:lastRow="0" w:firstColumn="1" w:lastColumn="0" w:noHBand="0" w:noVBand="1"/>
      </w:tblPr>
      <w:tblGrid>
        <w:gridCol w:w="9242"/>
      </w:tblGrid>
      <w:tr w:rsidR="00BA710E" w14:paraId="3448E2F1" w14:textId="77777777" w:rsidTr="00BA710E">
        <w:tc>
          <w:tcPr>
            <w:tcW w:w="9242" w:type="dxa"/>
          </w:tcPr>
          <w:p w14:paraId="4F095684" w14:textId="77777777" w:rsidR="00072EE7" w:rsidRDefault="00BA710E" w:rsidP="008A64C1">
            <w:r w:rsidRPr="00BA710E">
              <w:rPr>
                <w:b/>
              </w:rPr>
              <w:t>NAME OF MEMBER (PRINT NAME)</w:t>
            </w:r>
            <w:r>
              <w:t xml:space="preserve">: </w:t>
            </w:r>
          </w:p>
        </w:tc>
      </w:tr>
      <w:tr w:rsidR="00BA710E" w14:paraId="374781AB" w14:textId="77777777" w:rsidTr="00BA710E">
        <w:tc>
          <w:tcPr>
            <w:tcW w:w="9242" w:type="dxa"/>
          </w:tcPr>
          <w:p w14:paraId="6B36FAFC" w14:textId="75D7A270" w:rsidR="00072EE7" w:rsidRDefault="00EC54CB" w:rsidP="00072EE7">
            <w:r>
              <w:rPr>
                <w:b/>
              </w:rPr>
              <w:t>PARISH:</w:t>
            </w:r>
            <w:r w:rsidR="00BA710E">
              <w:t xml:space="preserve"> </w:t>
            </w:r>
          </w:p>
        </w:tc>
      </w:tr>
    </w:tbl>
    <w:p w14:paraId="699A390C" w14:textId="77777777" w:rsidR="005C0865" w:rsidRDefault="005C0865" w:rsidP="00BA710E">
      <w:pPr>
        <w:spacing w:after="0"/>
        <w:rPr>
          <w:b/>
          <w:sz w:val="24"/>
          <w:szCs w:val="24"/>
        </w:rPr>
      </w:pPr>
    </w:p>
    <w:p w14:paraId="1755AEDF" w14:textId="21D01A65" w:rsidR="00DA3D13" w:rsidRDefault="00DA3D13" w:rsidP="00BA710E">
      <w:pPr>
        <w:spacing w:after="0"/>
        <w:rPr>
          <w:b/>
          <w:sz w:val="24"/>
          <w:szCs w:val="24"/>
          <w:u w:val="single"/>
        </w:rPr>
      </w:pPr>
      <w:r>
        <w:rPr>
          <w:b/>
          <w:sz w:val="24"/>
          <w:szCs w:val="24"/>
          <w:u w:val="single"/>
        </w:rPr>
        <w:t xml:space="preserve">I </w:t>
      </w:r>
      <w:r w:rsidR="005C0865" w:rsidRPr="00BA710E">
        <w:rPr>
          <w:b/>
          <w:sz w:val="24"/>
          <w:szCs w:val="24"/>
          <w:u w:val="single"/>
        </w:rPr>
        <w:t>hereby GIVE NOTICE</w:t>
      </w:r>
      <w:r w:rsidR="005C0865">
        <w:t xml:space="preserve"> that I have the following disclosable pecuniary interests (DPI’s) and other interests</w:t>
      </w:r>
      <w:r>
        <w:t xml:space="preserve">, and those of my </w:t>
      </w:r>
      <w:r w:rsidR="00CA20C6">
        <w:t xml:space="preserve">spouse </w:t>
      </w:r>
      <w:r>
        <w:t>/</w:t>
      </w:r>
      <w:r w:rsidR="00CA20C6">
        <w:t xml:space="preserve"> </w:t>
      </w:r>
      <w:r>
        <w:t xml:space="preserve">civil partner </w:t>
      </w:r>
      <w:r w:rsidR="00BD5787">
        <w:t>(</w:t>
      </w:r>
      <w:r w:rsidR="0026261D">
        <w:t xml:space="preserve">or </w:t>
      </w:r>
      <w:r w:rsidR="00BD5787">
        <w:t xml:space="preserve">with </w:t>
      </w:r>
      <w:r w:rsidR="0026261D">
        <w:t>someone whom</w:t>
      </w:r>
      <w:r w:rsidR="00BD5787">
        <w:t xml:space="preserve"> you are living with</w:t>
      </w:r>
      <w:r w:rsidR="0026261D">
        <w:t xml:space="preserve"> as a spouse/civil partner</w:t>
      </w:r>
      <w:r w:rsidR="00BD5787">
        <w:t xml:space="preserve">) </w:t>
      </w:r>
      <w:r>
        <w:t xml:space="preserve">which are required </w:t>
      </w:r>
      <w:r w:rsidR="005C0865">
        <w:t xml:space="preserve">to be registered </w:t>
      </w:r>
      <w:r>
        <w:t xml:space="preserve">under the Relevant Authorities (Disclosable Pecuniary Interests) Regulations 2012, </w:t>
      </w:r>
      <w:r w:rsidR="00EC54CB">
        <w:t>as are required by the Parish Council’s Code of Conduct</w:t>
      </w:r>
      <w:r w:rsidR="0022325F">
        <w:t xml:space="preserve"> </w:t>
      </w:r>
      <w:r>
        <w:t xml:space="preserve">and </w:t>
      </w:r>
      <w:r w:rsidR="0022325F">
        <w:t>Regulations.</w:t>
      </w:r>
    </w:p>
    <w:p w14:paraId="3A2CA448" w14:textId="77777777" w:rsidR="00DA3D13" w:rsidRDefault="00DA3D13" w:rsidP="00BA710E">
      <w:pPr>
        <w:spacing w:after="0"/>
        <w:rPr>
          <w:b/>
          <w:sz w:val="24"/>
          <w:szCs w:val="24"/>
          <w:u w:val="single"/>
        </w:rPr>
      </w:pPr>
    </w:p>
    <w:p w14:paraId="7B4287E8" w14:textId="4D225BE8" w:rsidR="00BA710E" w:rsidRPr="00DA3D13" w:rsidRDefault="00BA710E" w:rsidP="00BA710E">
      <w:pPr>
        <w:spacing w:after="0"/>
        <w:rPr>
          <w:b/>
          <w:i/>
          <w:sz w:val="18"/>
          <w:szCs w:val="18"/>
          <w:u w:val="single"/>
        </w:rPr>
      </w:pPr>
      <w:r w:rsidRPr="00DA3D13">
        <w:rPr>
          <w:b/>
          <w:i/>
          <w:sz w:val="18"/>
          <w:szCs w:val="18"/>
        </w:rPr>
        <w:t>(Please state NONE where appropriate and do not leave boxes blank)</w:t>
      </w:r>
    </w:p>
    <w:p w14:paraId="2F4227C3" w14:textId="77777777" w:rsidR="00EF1332" w:rsidRDefault="00EF1332" w:rsidP="00BA710E">
      <w:pPr>
        <w:spacing w:after="0"/>
      </w:pPr>
    </w:p>
    <w:tbl>
      <w:tblPr>
        <w:tblStyle w:val="TableGrid"/>
        <w:tblW w:w="10490" w:type="dxa"/>
        <w:tblInd w:w="-459" w:type="dxa"/>
        <w:tblLayout w:type="fixed"/>
        <w:tblLook w:val="04A0" w:firstRow="1" w:lastRow="0" w:firstColumn="1" w:lastColumn="0" w:noHBand="0" w:noVBand="1"/>
      </w:tblPr>
      <w:tblGrid>
        <w:gridCol w:w="1526"/>
        <w:gridCol w:w="3577"/>
        <w:gridCol w:w="2835"/>
        <w:gridCol w:w="2552"/>
      </w:tblGrid>
      <w:tr w:rsidR="005C0865" w14:paraId="5AD3B846" w14:textId="7A289E44" w:rsidTr="005C0865">
        <w:tc>
          <w:tcPr>
            <w:tcW w:w="1526" w:type="dxa"/>
          </w:tcPr>
          <w:p w14:paraId="17FC34EA" w14:textId="77777777" w:rsidR="005C0865" w:rsidRPr="00EF1332" w:rsidRDefault="005C0865" w:rsidP="00EF1332">
            <w:pPr>
              <w:rPr>
                <w:b/>
                <w:sz w:val="24"/>
                <w:szCs w:val="24"/>
              </w:rPr>
            </w:pPr>
            <w:r w:rsidRPr="00EF1332">
              <w:rPr>
                <w:b/>
                <w:sz w:val="24"/>
                <w:szCs w:val="24"/>
              </w:rPr>
              <w:t>Subject</w:t>
            </w:r>
          </w:p>
        </w:tc>
        <w:tc>
          <w:tcPr>
            <w:tcW w:w="3577" w:type="dxa"/>
          </w:tcPr>
          <w:p w14:paraId="4186BD04" w14:textId="77777777" w:rsidR="005C0865" w:rsidRPr="00EF1332" w:rsidRDefault="005C0865" w:rsidP="00EF1332">
            <w:pPr>
              <w:rPr>
                <w:b/>
                <w:sz w:val="24"/>
                <w:szCs w:val="24"/>
              </w:rPr>
            </w:pPr>
            <w:r w:rsidRPr="00EF1332">
              <w:rPr>
                <w:b/>
                <w:sz w:val="24"/>
                <w:szCs w:val="24"/>
              </w:rPr>
              <w:t>Prescribed description</w:t>
            </w:r>
          </w:p>
        </w:tc>
        <w:tc>
          <w:tcPr>
            <w:tcW w:w="2835" w:type="dxa"/>
          </w:tcPr>
          <w:p w14:paraId="690E0B48" w14:textId="4AFE389F" w:rsidR="005C0865" w:rsidRPr="00EF1332" w:rsidRDefault="005C0865" w:rsidP="00EF1332">
            <w:pPr>
              <w:rPr>
                <w:b/>
                <w:sz w:val="24"/>
                <w:szCs w:val="24"/>
              </w:rPr>
            </w:pPr>
            <w:r w:rsidRPr="00EF1332">
              <w:rPr>
                <w:b/>
                <w:sz w:val="24"/>
                <w:szCs w:val="24"/>
              </w:rPr>
              <w:t>Members Interests</w:t>
            </w:r>
          </w:p>
        </w:tc>
        <w:tc>
          <w:tcPr>
            <w:tcW w:w="2552" w:type="dxa"/>
          </w:tcPr>
          <w:p w14:paraId="034C83CE" w14:textId="55A2D6CB" w:rsidR="005C0865" w:rsidRPr="00EF1332" w:rsidRDefault="00CA20C6" w:rsidP="005C0865">
            <w:pPr>
              <w:ind w:left="34"/>
              <w:rPr>
                <w:b/>
                <w:sz w:val="24"/>
                <w:szCs w:val="24"/>
              </w:rPr>
            </w:pPr>
            <w:r>
              <w:rPr>
                <w:b/>
                <w:sz w:val="24"/>
                <w:szCs w:val="24"/>
              </w:rPr>
              <w:t xml:space="preserve">Spouse </w:t>
            </w:r>
            <w:r w:rsidR="005C0865">
              <w:rPr>
                <w:b/>
                <w:sz w:val="24"/>
                <w:szCs w:val="24"/>
              </w:rPr>
              <w:t>/</w:t>
            </w:r>
            <w:r>
              <w:rPr>
                <w:b/>
                <w:sz w:val="24"/>
                <w:szCs w:val="24"/>
              </w:rPr>
              <w:t xml:space="preserve"> </w:t>
            </w:r>
            <w:r w:rsidR="005C0865">
              <w:rPr>
                <w:b/>
                <w:sz w:val="24"/>
                <w:szCs w:val="24"/>
              </w:rPr>
              <w:t>civil partner’s interests</w:t>
            </w:r>
          </w:p>
        </w:tc>
      </w:tr>
      <w:tr w:rsidR="005C0865" w14:paraId="0F7FE6AE" w14:textId="296914EF" w:rsidTr="005C0865">
        <w:tc>
          <w:tcPr>
            <w:tcW w:w="1526" w:type="dxa"/>
          </w:tcPr>
          <w:p w14:paraId="07513D95" w14:textId="77777777" w:rsidR="005C0865" w:rsidRDefault="005C0865" w:rsidP="00EF1332">
            <w:r w:rsidRPr="00EF1332">
              <w:t>Employment, office, trade, profession or vocation</w:t>
            </w:r>
          </w:p>
        </w:tc>
        <w:tc>
          <w:tcPr>
            <w:tcW w:w="3577" w:type="dxa"/>
          </w:tcPr>
          <w:p w14:paraId="52B44309" w14:textId="77777777" w:rsidR="005C0865" w:rsidRDefault="005C0865" w:rsidP="00EF1332">
            <w:r w:rsidRPr="00EF1332">
              <w:t xml:space="preserve">Any employment, office, trade, profession or vocation </w:t>
            </w:r>
            <w:r>
              <w:t>carried on for profit or gain.</w:t>
            </w:r>
          </w:p>
        </w:tc>
        <w:tc>
          <w:tcPr>
            <w:tcW w:w="2835" w:type="dxa"/>
          </w:tcPr>
          <w:p w14:paraId="687C9C2A" w14:textId="77777777" w:rsidR="005C0865" w:rsidRDefault="005C0865" w:rsidP="00EF1332"/>
        </w:tc>
        <w:tc>
          <w:tcPr>
            <w:tcW w:w="2552" w:type="dxa"/>
          </w:tcPr>
          <w:p w14:paraId="3F54D6EA" w14:textId="77777777" w:rsidR="005C0865" w:rsidRDefault="005C0865" w:rsidP="005C0865">
            <w:pPr>
              <w:ind w:hanging="595"/>
            </w:pPr>
          </w:p>
        </w:tc>
      </w:tr>
      <w:tr w:rsidR="005C0865" w14:paraId="0E87F02D" w14:textId="34C5A16E" w:rsidTr="005C0865">
        <w:tc>
          <w:tcPr>
            <w:tcW w:w="1526" w:type="dxa"/>
          </w:tcPr>
          <w:p w14:paraId="38C15882" w14:textId="77777777" w:rsidR="005C0865" w:rsidRDefault="005C0865" w:rsidP="00EF1332">
            <w:pPr>
              <w:tabs>
                <w:tab w:val="left" w:pos="1995"/>
              </w:tabs>
            </w:pPr>
            <w:r w:rsidRPr="00EF1332">
              <w:t>Sponsorship</w:t>
            </w:r>
          </w:p>
        </w:tc>
        <w:tc>
          <w:tcPr>
            <w:tcW w:w="3577" w:type="dxa"/>
          </w:tcPr>
          <w:p w14:paraId="6C6D4F03" w14:textId="77777777" w:rsidR="005C0865" w:rsidRDefault="005C0865" w:rsidP="00EF1332">
            <w:r>
              <w:t>Any payment or provision of any other financial benefit (other than from the relevant authority) made or provided within the relevant period in respect of any expenses incurred by you in carrying out duties as a member, or towards the election expenses of you.</w:t>
            </w:r>
          </w:p>
          <w:p w14:paraId="31615D61" w14:textId="61CCDFB9" w:rsidR="005C0865" w:rsidRDefault="005C0865" w:rsidP="00EF1332">
            <w:r>
              <w:t>This includes any payment or financial benefit from a trade union within the meaning of the Trade Union and Labour Relations (Consolidation) Act 1992.</w:t>
            </w:r>
          </w:p>
        </w:tc>
        <w:tc>
          <w:tcPr>
            <w:tcW w:w="2835" w:type="dxa"/>
          </w:tcPr>
          <w:p w14:paraId="7F482A33" w14:textId="77777777" w:rsidR="005C0865" w:rsidRDefault="005C0865" w:rsidP="00EF1332"/>
        </w:tc>
        <w:tc>
          <w:tcPr>
            <w:tcW w:w="2552" w:type="dxa"/>
          </w:tcPr>
          <w:p w14:paraId="1CCECB4F" w14:textId="77777777" w:rsidR="005C0865" w:rsidRDefault="005C0865" w:rsidP="005C0865">
            <w:pPr>
              <w:ind w:hanging="595"/>
            </w:pPr>
          </w:p>
        </w:tc>
      </w:tr>
      <w:tr w:rsidR="005C0865" w14:paraId="425456E0" w14:textId="445A6114" w:rsidTr="005C0865">
        <w:tc>
          <w:tcPr>
            <w:tcW w:w="1526" w:type="dxa"/>
          </w:tcPr>
          <w:p w14:paraId="10159563" w14:textId="220F21F0" w:rsidR="005C0865" w:rsidRDefault="003F604F" w:rsidP="00EF1332">
            <w:r>
              <w:br w:type="page"/>
            </w:r>
            <w:r w:rsidR="005C0865" w:rsidRPr="00EF1332">
              <w:t>Contracts</w:t>
            </w:r>
          </w:p>
        </w:tc>
        <w:tc>
          <w:tcPr>
            <w:tcW w:w="3577" w:type="dxa"/>
          </w:tcPr>
          <w:p w14:paraId="2710C2CB" w14:textId="77777777" w:rsidR="005C0865" w:rsidRDefault="005C0865" w:rsidP="00EF1332">
            <w:r>
              <w:t xml:space="preserve">Any contract which is made between the relevant person (or a body in </w:t>
            </w:r>
            <w:r>
              <w:lastRenderedPageBreak/>
              <w:t>which the relevant person has a beneficial interest) and the relevant authority—</w:t>
            </w:r>
          </w:p>
          <w:p w14:paraId="490DB8B1" w14:textId="77777777" w:rsidR="005C0865" w:rsidRDefault="005C0865" w:rsidP="00EF1332">
            <w:r>
              <w:t>(a) under which goods or services are to be provided or works are to be executed; and</w:t>
            </w:r>
          </w:p>
          <w:p w14:paraId="7FACDD47" w14:textId="77777777" w:rsidR="005C0865" w:rsidRDefault="005C0865" w:rsidP="00EF1332">
            <w:r>
              <w:t xml:space="preserve">(b) </w:t>
            </w:r>
            <w:proofErr w:type="gramStart"/>
            <w:r>
              <w:t>which</w:t>
            </w:r>
            <w:proofErr w:type="gramEnd"/>
            <w:r>
              <w:t xml:space="preserve"> has not been fully discharged.</w:t>
            </w:r>
          </w:p>
          <w:p w14:paraId="2E733B10" w14:textId="77777777" w:rsidR="00DA3D13" w:rsidRDefault="00DA3D13" w:rsidP="00EF1332"/>
        </w:tc>
        <w:tc>
          <w:tcPr>
            <w:tcW w:w="2835" w:type="dxa"/>
          </w:tcPr>
          <w:p w14:paraId="15ADA9B6" w14:textId="77777777" w:rsidR="005C0865" w:rsidRDefault="005C0865" w:rsidP="00EF1332"/>
        </w:tc>
        <w:tc>
          <w:tcPr>
            <w:tcW w:w="2552" w:type="dxa"/>
          </w:tcPr>
          <w:p w14:paraId="5A4B0BC3" w14:textId="77777777" w:rsidR="005C0865" w:rsidRDefault="005C0865" w:rsidP="005C0865">
            <w:pPr>
              <w:ind w:hanging="595"/>
            </w:pPr>
          </w:p>
        </w:tc>
      </w:tr>
      <w:tr w:rsidR="005C0865" w14:paraId="6D8E09C8" w14:textId="0C0F2D55" w:rsidTr="005C0865">
        <w:tc>
          <w:tcPr>
            <w:tcW w:w="1526" w:type="dxa"/>
          </w:tcPr>
          <w:p w14:paraId="3895AC36" w14:textId="77777777" w:rsidR="005C0865" w:rsidRDefault="005C0865" w:rsidP="00BA710E">
            <w:r w:rsidRPr="00F23950">
              <w:lastRenderedPageBreak/>
              <w:t>Land</w:t>
            </w:r>
          </w:p>
        </w:tc>
        <w:tc>
          <w:tcPr>
            <w:tcW w:w="3577" w:type="dxa"/>
          </w:tcPr>
          <w:p w14:paraId="25B1D878" w14:textId="591DB909" w:rsidR="005C0865" w:rsidRDefault="005C0865" w:rsidP="00F23950">
            <w:pPr>
              <w:rPr>
                <w:i/>
              </w:rPr>
            </w:pPr>
            <w:r w:rsidRPr="00F23950">
              <w:t xml:space="preserve">Any beneficial interest in land which is within the area of the relevant authority. </w:t>
            </w:r>
            <w:bookmarkStart w:id="0" w:name="_GoBack"/>
            <w:r w:rsidRPr="00F23950">
              <w:t>(</w:t>
            </w:r>
            <w:r w:rsidRPr="00965E80">
              <w:rPr>
                <w:i/>
              </w:rPr>
              <w:t xml:space="preserve">This includes </w:t>
            </w:r>
            <w:r w:rsidR="007034D2">
              <w:rPr>
                <w:i/>
              </w:rPr>
              <w:t>your home, any</w:t>
            </w:r>
            <w:r w:rsidRPr="00965E80">
              <w:rPr>
                <w:i/>
              </w:rPr>
              <w:t xml:space="preserve"> land</w:t>
            </w:r>
            <w:r w:rsidR="007034D2">
              <w:rPr>
                <w:i/>
              </w:rPr>
              <w:t xml:space="preserve"> or buildings</w:t>
            </w:r>
            <w:r w:rsidRPr="00965E80">
              <w:rPr>
                <w:i/>
              </w:rPr>
              <w:t xml:space="preserve"> relating to any property you own or rent, including garages, allotments (</w:t>
            </w:r>
            <w:proofErr w:type="spellStart"/>
            <w:r w:rsidRPr="00965E80">
              <w:rPr>
                <w:i/>
              </w:rPr>
              <w:t>etc</w:t>
            </w:r>
            <w:proofErr w:type="spellEnd"/>
            <w:r w:rsidRPr="00965E80">
              <w:rPr>
                <w:i/>
              </w:rPr>
              <w:t xml:space="preserve">…), that is within the </w:t>
            </w:r>
            <w:r w:rsidR="00900A4A">
              <w:rPr>
                <w:i/>
              </w:rPr>
              <w:t>Parish</w:t>
            </w:r>
            <w:r w:rsidRPr="00965E80">
              <w:rPr>
                <w:i/>
              </w:rPr>
              <w:t>).</w:t>
            </w:r>
            <w:bookmarkEnd w:id="0"/>
          </w:p>
          <w:p w14:paraId="60FC6F7A" w14:textId="77777777" w:rsidR="00DA3D13" w:rsidRDefault="00DA3D13" w:rsidP="00F23950"/>
        </w:tc>
        <w:tc>
          <w:tcPr>
            <w:tcW w:w="2835" w:type="dxa"/>
          </w:tcPr>
          <w:p w14:paraId="4F4D8FAF" w14:textId="77777777" w:rsidR="005C0865" w:rsidRDefault="005C0865" w:rsidP="00BA710E"/>
        </w:tc>
        <w:tc>
          <w:tcPr>
            <w:tcW w:w="2552" w:type="dxa"/>
          </w:tcPr>
          <w:p w14:paraId="3D4AC229" w14:textId="77777777" w:rsidR="005C0865" w:rsidRDefault="005C0865" w:rsidP="005C0865">
            <w:pPr>
              <w:ind w:hanging="595"/>
            </w:pPr>
          </w:p>
        </w:tc>
      </w:tr>
      <w:tr w:rsidR="005C0865" w14:paraId="40AB56AE" w14:textId="78078625" w:rsidTr="005C0865">
        <w:tc>
          <w:tcPr>
            <w:tcW w:w="1526" w:type="dxa"/>
          </w:tcPr>
          <w:p w14:paraId="7D1A3C5B" w14:textId="77777777" w:rsidR="005C0865" w:rsidRDefault="005C0865" w:rsidP="00F23950">
            <w:r w:rsidRPr="00F23950">
              <w:t>Licences</w:t>
            </w:r>
          </w:p>
        </w:tc>
        <w:tc>
          <w:tcPr>
            <w:tcW w:w="3577" w:type="dxa"/>
          </w:tcPr>
          <w:p w14:paraId="32CA27D2" w14:textId="77777777" w:rsidR="005C0865" w:rsidRDefault="005C0865" w:rsidP="00BA710E">
            <w:r w:rsidRPr="00F23950">
              <w:t>Any licence (alone or jointly with others) to occupy land in the area of the relevant authority for a month or longer.</w:t>
            </w:r>
          </w:p>
          <w:p w14:paraId="728A7541" w14:textId="77777777" w:rsidR="00DA3D13" w:rsidRDefault="00DA3D13" w:rsidP="00BA710E"/>
        </w:tc>
        <w:tc>
          <w:tcPr>
            <w:tcW w:w="2835" w:type="dxa"/>
          </w:tcPr>
          <w:p w14:paraId="44C124BE" w14:textId="77777777" w:rsidR="005C0865" w:rsidRDefault="005C0865" w:rsidP="00BA710E"/>
        </w:tc>
        <w:tc>
          <w:tcPr>
            <w:tcW w:w="2552" w:type="dxa"/>
          </w:tcPr>
          <w:p w14:paraId="53B21ED2" w14:textId="77777777" w:rsidR="005C0865" w:rsidRDefault="005C0865" w:rsidP="005C0865">
            <w:pPr>
              <w:ind w:hanging="595"/>
            </w:pPr>
          </w:p>
        </w:tc>
      </w:tr>
      <w:tr w:rsidR="005C0865" w14:paraId="73728276" w14:textId="73552EFC" w:rsidTr="005C0865">
        <w:tc>
          <w:tcPr>
            <w:tcW w:w="1526" w:type="dxa"/>
          </w:tcPr>
          <w:p w14:paraId="082919E5" w14:textId="77777777" w:rsidR="005C0865" w:rsidRDefault="005C0865" w:rsidP="00BA710E">
            <w:r w:rsidRPr="0087453A">
              <w:t>Corporate tenancies</w:t>
            </w:r>
          </w:p>
        </w:tc>
        <w:tc>
          <w:tcPr>
            <w:tcW w:w="3577" w:type="dxa"/>
          </w:tcPr>
          <w:p w14:paraId="2BD32103" w14:textId="77777777" w:rsidR="005C0865" w:rsidRDefault="005C0865" w:rsidP="0087453A">
            <w:r>
              <w:t>Any tenancy where (to your knowledge)—</w:t>
            </w:r>
          </w:p>
          <w:p w14:paraId="5DA63A1E" w14:textId="77777777" w:rsidR="005C0865" w:rsidRDefault="005C0865" w:rsidP="0087453A">
            <w:r>
              <w:t>(a) the landlord is the relevant authority; and</w:t>
            </w:r>
          </w:p>
          <w:p w14:paraId="10666DEC" w14:textId="77777777" w:rsidR="005C0865" w:rsidRDefault="005C0865" w:rsidP="0087453A">
            <w:r>
              <w:t xml:space="preserve">(b) </w:t>
            </w:r>
            <w:proofErr w:type="gramStart"/>
            <w:r>
              <w:t>the</w:t>
            </w:r>
            <w:proofErr w:type="gramEnd"/>
            <w:r>
              <w:t xml:space="preserve"> tenant is a body in which the relevant person has a beneficial interest.</w:t>
            </w:r>
          </w:p>
          <w:p w14:paraId="4D107C6C" w14:textId="77777777" w:rsidR="00DA3D13" w:rsidRDefault="00DA3D13" w:rsidP="0087453A"/>
        </w:tc>
        <w:tc>
          <w:tcPr>
            <w:tcW w:w="2835" w:type="dxa"/>
          </w:tcPr>
          <w:p w14:paraId="0C8207D1" w14:textId="77777777" w:rsidR="005C0865" w:rsidRDefault="005C0865" w:rsidP="00BA710E"/>
        </w:tc>
        <w:tc>
          <w:tcPr>
            <w:tcW w:w="2552" w:type="dxa"/>
          </w:tcPr>
          <w:p w14:paraId="25F86B71" w14:textId="77777777" w:rsidR="005C0865" w:rsidRDefault="005C0865" w:rsidP="005C0865">
            <w:pPr>
              <w:ind w:hanging="595"/>
            </w:pPr>
          </w:p>
        </w:tc>
      </w:tr>
      <w:tr w:rsidR="005C0865" w14:paraId="2C3E86CF" w14:textId="463E851F" w:rsidTr="005C0865">
        <w:tc>
          <w:tcPr>
            <w:tcW w:w="1526" w:type="dxa"/>
          </w:tcPr>
          <w:p w14:paraId="0B03E926" w14:textId="77777777" w:rsidR="005C0865" w:rsidRDefault="005C0865" w:rsidP="00BA710E">
            <w:r w:rsidRPr="0087453A">
              <w:t>Securities</w:t>
            </w:r>
          </w:p>
        </w:tc>
        <w:tc>
          <w:tcPr>
            <w:tcW w:w="3577" w:type="dxa"/>
          </w:tcPr>
          <w:p w14:paraId="30140915" w14:textId="77777777" w:rsidR="005C0865" w:rsidRDefault="005C0865" w:rsidP="0087453A">
            <w:r>
              <w:t>Any beneficial interest in securities of a body where—</w:t>
            </w:r>
          </w:p>
          <w:p w14:paraId="0BAD3FE7" w14:textId="77777777" w:rsidR="005C0865" w:rsidRDefault="005C0865" w:rsidP="0087453A">
            <w:r>
              <w:t>(a) that body (to your knowledge) has a place of business or land in the area of the relevant authority; and</w:t>
            </w:r>
          </w:p>
          <w:p w14:paraId="10792928" w14:textId="77777777" w:rsidR="005C0865" w:rsidRDefault="005C0865" w:rsidP="0087453A">
            <w:r>
              <w:t>(b) either—</w:t>
            </w:r>
          </w:p>
          <w:p w14:paraId="132CABC4" w14:textId="77777777" w:rsidR="005C0865" w:rsidRDefault="005C0865" w:rsidP="0087453A">
            <w:r>
              <w:t>(</w:t>
            </w:r>
            <w:proofErr w:type="spellStart"/>
            <w:r>
              <w:t>i</w:t>
            </w:r>
            <w:proofErr w:type="spellEnd"/>
            <w:r>
              <w:t>) the total nominal value of the securities exceeds £25,000 or one hundredth of the total issued share capital of that body; or</w:t>
            </w:r>
          </w:p>
          <w:p w14:paraId="33C63594" w14:textId="77777777" w:rsidR="005C0865" w:rsidRDefault="005C0865" w:rsidP="0087453A">
            <w:r>
              <w:t>(ii) if the share capital of that body is of more than one class, the total nominal value of the shares of any one class in which the relevant person has a beneficial interest exceeds one hundredth of the total issued share capital of that class.</w:t>
            </w:r>
          </w:p>
        </w:tc>
        <w:tc>
          <w:tcPr>
            <w:tcW w:w="2835" w:type="dxa"/>
          </w:tcPr>
          <w:p w14:paraId="56022B28" w14:textId="77777777" w:rsidR="005C0865" w:rsidRDefault="005C0865" w:rsidP="00BA710E"/>
        </w:tc>
        <w:tc>
          <w:tcPr>
            <w:tcW w:w="2552" w:type="dxa"/>
          </w:tcPr>
          <w:p w14:paraId="6785E381" w14:textId="77777777" w:rsidR="005C0865" w:rsidRDefault="005C0865" w:rsidP="005C0865">
            <w:pPr>
              <w:ind w:hanging="595"/>
            </w:pPr>
          </w:p>
        </w:tc>
      </w:tr>
    </w:tbl>
    <w:p w14:paraId="75C66E8A" w14:textId="77777777" w:rsidR="00E33639" w:rsidRDefault="00E33639" w:rsidP="00BA710E">
      <w:pPr>
        <w:spacing w:after="0"/>
      </w:pPr>
    </w:p>
    <w:p w14:paraId="4493A6EA" w14:textId="77777777" w:rsidR="00DA3D13" w:rsidRDefault="00DA3D13" w:rsidP="00072EE7">
      <w:pPr>
        <w:spacing w:after="0"/>
        <w:rPr>
          <w:b/>
          <w:sz w:val="24"/>
          <w:szCs w:val="24"/>
          <w:u w:val="single"/>
        </w:rPr>
      </w:pPr>
    </w:p>
    <w:p w14:paraId="6F7730FA" w14:textId="77777777" w:rsidR="00DA3D13" w:rsidRDefault="00DA3D13" w:rsidP="00072EE7">
      <w:pPr>
        <w:spacing w:after="0"/>
        <w:rPr>
          <w:b/>
          <w:sz w:val="24"/>
          <w:szCs w:val="24"/>
          <w:u w:val="single"/>
        </w:rPr>
      </w:pPr>
    </w:p>
    <w:p w14:paraId="5DB285AB" w14:textId="77777777" w:rsidR="004E5C0B" w:rsidRDefault="00072EE7" w:rsidP="004E5C0B">
      <w:pPr>
        <w:spacing w:after="0"/>
        <w:rPr>
          <w:b/>
          <w:sz w:val="24"/>
          <w:szCs w:val="24"/>
          <w:u w:val="single"/>
        </w:rPr>
      </w:pPr>
      <w:r>
        <w:rPr>
          <w:b/>
          <w:sz w:val="24"/>
          <w:szCs w:val="24"/>
          <w:u w:val="single"/>
        </w:rPr>
        <w:t>OTHER REGISTRABLE INTERESTS</w:t>
      </w:r>
    </w:p>
    <w:p w14:paraId="5018BB9B" w14:textId="490C738D" w:rsidR="004E5C0B" w:rsidRDefault="00072EE7" w:rsidP="004E5C0B">
      <w:pPr>
        <w:spacing w:before="120" w:after="120"/>
      </w:pPr>
      <w:r>
        <w:t xml:space="preserve">These interests are what </w:t>
      </w:r>
      <w:r w:rsidR="0022325F">
        <w:t>your Parish Council</w:t>
      </w:r>
      <w:r>
        <w:t xml:space="preserve"> has determined </w:t>
      </w:r>
      <w:r w:rsidR="00BD5787">
        <w:t xml:space="preserve">and </w:t>
      </w:r>
      <w:r>
        <w:t xml:space="preserve">should be entered into the authority’s register of interests (Localism Act 2011, Part 1, Chapter 7, </w:t>
      </w:r>
      <w:proofErr w:type="gramStart"/>
      <w:r>
        <w:t>Section</w:t>
      </w:r>
      <w:r w:rsidR="004E5C0B">
        <w:t xml:space="preserve"> </w:t>
      </w:r>
      <w:r>
        <w:t>28</w:t>
      </w:r>
      <w:r w:rsidR="004E5C0B">
        <w:t xml:space="preserve"> </w:t>
      </w:r>
      <w:r>
        <w:t>(2)</w:t>
      </w:r>
      <w:proofErr w:type="gramEnd"/>
      <w:r>
        <w:t>).</w:t>
      </w:r>
    </w:p>
    <w:p w14:paraId="4F4EA92D" w14:textId="4A1CDB60" w:rsidR="004E5C0B" w:rsidRPr="004E5C0B" w:rsidRDefault="004E5C0B" w:rsidP="004E5C0B">
      <w:pPr>
        <w:autoSpaceDE w:val="0"/>
        <w:autoSpaceDN w:val="0"/>
        <w:adjustRightInd w:val="0"/>
        <w:jc w:val="both"/>
        <w:rPr>
          <w:rFonts w:ascii="Calibri" w:hAnsi="Calibri"/>
        </w:rPr>
      </w:pPr>
      <w:r w:rsidRPr="004E5C0B">
        <w:rPr>
          <w:rFonts w:ascii="Calibri" w:hAnsi="Calibri" w:cs="Arial"/>
          <w:b/>
        </w:rPr>
        <w:lastRenderedPageBreak/>
        <w:t xml:space="preserve">(Please state </w:t>
      </w:r>
      <w:r w:rsidRPr="004E5C0B">
        <w:rPr>
          <w:rFonts w:ascii="Calibri" w:hAnsi="Calibri" w:cs="Arial"/>
          <w:b/>
          <w:u w:val="single"/>
        </w:rPr>
        <w:t>NONE</w:t>
      </w:r>
      <w:r w:rsidRPr="004E5C0B">
        <w:rPr>
          <w:rFonts w:ascii="Calibri" w:hAnsi="Calibri" w:cs="Arial"/>
          <w:b/>
        </w:rPr>
        <w:t xml:space="preserve"> where appropriate and do not leave boxes blank)</w:t>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8"/>
        <w:gridCol w:w="3420"/>
        <w:gridCol w:w="4680"/>
      </w:tblGrid>
      <w:tr w:rsidR="004E5C0B" w:rsidRPr="004E5C0B" w14:paraId="008E783C" w14:textId="77777777" w:rsidTr="004056EE">
        <w:tc>
          <w:tcPr>
            <w:tcW w:w="1548" w:type="dxa"/>
            <w:shd w:val="clear" w:color="auto" w:fill="auto"/>
            <w:vAlign w:val="center"/>
          </w:tcPr>
          <w:p w14:paraId="5F49BF61" w14:textId="77777777" w:rsidR="004E5C0B" w:rsidRPr="004E5C0B" w:rsidRDefault="004E5C0B" w:rsidP="004E5C0B">
            <w:pPr>
              <w:pStyle w:val="ColumnHeader"/>
              <w:spacing w:before="100" w:beforeAutospacing="1" w:after="100" w:afterAutospacing="1"/>
              <w:rPr>
                <w:rFonts w:ascii="Calibri body" w:hAnsi="Calibri body" w:cs="Arial"/>
                <w:b/>
                <w:sz w:val="22"/>
                <w:szCs w:val="22"/>
              </w:rPr>
            </w:pPr>
            <w:r w:rsidRPr="004E5C0B">
              <w:rPr>
                <w:rFonts w:ascii="Calibri body" w:hAnsi="Calibri body" w:cs="Arial"/>
                <w:b/>
                <w:sz w:val="22"/>
                <w:szCs w:val="22"/>
              </w:rPr>
              <w:t>Subject</w:t>
            </w:r>
          </w:p>
        </w:tc>
        <w:tc>
          <w:tcPr>
            <w:tcW w:w="3420" w:type="dxa"/>
            <w:shd w:val="clear" w:color="auto" w:fill="auto"/>
            <w:vAlign w:val="center"/>
          </w:tcPr>
          <w:p w14:paraId="2B3FE1BA" w14:textId="77777777" w:rsidR="004E5C0B" w:rsidRPr="004E5C0B" w:rsidRDefault="004E5C0B" w:rsidP="004E5C0B">
            <w:pPr>
              <w:pStyle w:val="ColumnHeader"/>
              <w:spacing w:before="100" w:beforeAutospacing="1" w:after="100" w:afterAutospacing="1"/>
              <w:rPr>
                <w:rFonts w:ascii="Calibri body" w:hAnsi="Calibri body" w:cs="Arial"/>
                <w:b/>
                <w:sz w:val="22"/>
                <w:szCs w:val="22"/>
              </w:rPr>
            </w:pPr>
            <w:r w:rsidRPr="004E5C0B">
              <w:rPr>
                <w:rFonts w:ascii="Calibri body" w:hAnsi="Calibri body" w:cs="Arial"/>
                <w:b/>
                <w:sz w:val="22"/>
                <w:szCs w:val="22"/>
              </w:rPr>
              <w:t>Prescribed description</w:t>
            </w:r>
          </w:p>
        </w:tc>
        <w:tc>
          <w:tcPr>
            <w:tcW w:w="4680" w:type="dxa"/>
            <w:shd w:val="clear" w:color="auto" w:fill="auto"/>
            <w:vAlign w:val="center"/>
          </w:tcPr>
          <w:p w14:paraId="4CC36F37" w14:textId="77777777" w:rsidR="004E5C0B" w:rsidRPr="004E5C0B" w:rsidRDefault="004E5C0B" w:rsidP="004E5C0B">
            <w:pPr>
              <w:autoSpaceDE w:val="0"/>
              <w:autoSpaceDN w:val="0"/>
              <w:adjustRightInd w:val="0"/>
              <w:spacing w:before="100" w:beforeAutospacing="1" w:after="100" w:afterAutospacing="1"/>
              <w:jc w:val="both"/>
              <w:rPr>
                <w:rFonts w:ascii="Calibri body" w:hAnsi="Calibri body" w:cs="Arial"/>
                <w:b/>
                <w:i/>
              </w:rPr>
            </w:pPr>
            <w:r w:rsidRPr="004E5C0B">
              <w:rPr>
                <w:rFonts w:ascii="Calibri body" w:hAnsi="Calibri body" w:cs="Arial"/>
                <w:b/>
                <w:i/>
              </w:rPr>
              <w:t>Details of Members Interests</w:t>
            </w:r>
          </w:p>
        </w:tc>
      </w:tr>
      <w:tr w:rsidR="004E5C0B" w:rsidRPr="004E5C0B" w14:paraId="79054546" w14:textId="77777777" w:rsidTr="004056EE">
        <w:tc>
          <w:tcPr>
            <w:tcW w:w="1548" w:type="dxa"/>
            <w:shd w:val="clear" w:color="auto" w:fill="auto"/>
          </w:tcPr>
          <w:p w14:paraId="74A754CF" w14:textId="77777777" w:rsidR="004E5C0B" w:rsidRPr="004E5C0B" w:rsidRDefault="004E5C0B" w:rsidP="004E5C0B">
            <w:pPr>
              <w:rPr>
                <w:i/>
                <w:color w:val="808080" w:themeColor="background1" w:themeShade="80"/>
              </w:rPr>
            </w:pPr>
            <w:r w:rsidRPr="004E5C0B">
              <w:rPr>
                <w:i/>
                <w:color w:val="808080" w:themeColor="background1" w:themeShade="80"/>
              </w:rPr>
              <w:t>To be detailed by the Parish Clerk in line with the Parish Council’s Code of Conduct</w:t>
            </w:r>
          </w:p>
        </w:tc>
        <w:tc>
          <w:tcPr>
            <w:tcW w:w="3420" w:type="dxa"/>
            <w:shd w:val="clear" w:color="auto" w:fill="auto"/>
          </w:tcPr>
          <w:p w14:paraId="526D8030" w14:textId="77777777" w:rsidR="004E5C0B" w:rsidRPr="004E5C0B" w:rsidRDefault="004E5C0B" w:rsidP="004E5C0B">
            <w:pPr>
              <w:rPr>
                <w:i/>
                <w:color w:val="808080" w:themeColor="background1" w:themeShade="80"/>
              </w:rPr>
            </w:pPr>
            <w:r w:rsidRPr="004E5C0B">
              <w:rPr>
                <w:i/>
                <w:color w:val="808080" w:themeColor="background1" w:themeShade="80"/>
              </w:rPr>
              <w:t>To be detailed by the Parish Clerk in line with the Parish Council’s Code of Conduct</w:t>
            </w:r>
          </w:p>
        </w:tc>
        <w:tc>
          <w:tcPr>
            <w:tcW w:w="4680" w:type="dxa"/>
            <w:shd w:val="clear" w:color="auto" w:fill="auto"/>
          </w:tcPr>
          <w:p w14:paraId="4DDB8189" w14:textId="77777777" w:rsidR="004E5C0B" w:rsidRPr="004E5C0B" w:rsidRDefault="004E5C0B" w:rsidP="004056EE">
            <w:pPr>
              <w:autoSpaceDE w:val="0"/>
              <w:autoSpaceDN w:val="0"/>
              <w:adjustRightInd w:val="0"/>
              <w:jc w:val="both"/>
              <w:rPr>
                <w:rFonts w:ascii="Calibri body" w:hAnsi="Calibri body" w:cs="Arial"/>
                <w:i/>
              </w:rPr>
            </w:pPr>
          </w:p>
        </w:tc>
      </w:tr>
      <w:tr w:rsidR="004E5C0B" w:rsidRPr="004E5C0B" w14:paraId="077E79CB" w14:textId="77777777" w:rsidTr="004056EE">
        <w:tc>
          <w:tcPr>
            <w:tcW w:w="1548" w:type="dxa"/>
            <w:shd w:val="clear" w:color="auto" w:fill="auto"/>
          </w:tcPr>
          <w:p w14:paraId="5A3F8CD5" w14:textId="77777777" w:rsidR="004E5C0B" w:rsidRPr="004E5C0B" w:rsidRDefault="004E5C0B" w:rsidP="004056EE">
            <w:pPr>
              <w:pStyle w:val="TableText"/>
              <w:jc w:val="both"/>
              <w:rPr>
                <w:rFonts w:ascii="Calibri body" w:hAnsi="Calibri body" w:cs="Arial"/>
                <w:sz w:val="22"/>
                <w:szCs w:val="22"/>
              </w:rPr>
            </w:pPr>
          </w:p>
        </w:tc>
        <w:tc>
          <w:tcPr>
            <w:tcW w:w="3420" w:type="dxa"/>
            <w:shd w:val="clear" w:color="auto" w:fill="auto"/>
          </w:tcPr>
          <w:p w14:paraId="530AB1B4" w14:textId="77777777" w:rsidR="004E5C0B" w:rsidRPr="004E5C0B" w:rsidRDefault="004E5C0B" w:rsidP="004056EE">
            <w:pPr>
              <w:pStyle w:val="TableText"/>
              <w:jc w:val="both"/>
              <w:rPr>
                <w:rFonts w:ascii="Calibri body" w:hAnsi="Calibri body" w:cs="Arial"/>
                <w:sz w:val="22"/>
                <w:szCs w:val="22"/>
              </w:rPr>
            </w:pPr>
          </w:p>
        </w:tc>
        <w:tc>
          <w:tcPr>
            <w:tcW w:w="4680" w:type="dxa"/>
            <w:shd w:val="clear" w:color="auto" w:fill="auto"/>
          </w:tcPr>
          <w:p w14:paraId="5C501690" w14:textId="77777777" w:rsidR="004E5C0B" w:rsidRPr="004E5C0B" w:rsidRDefault="004E5C0B" w:rsidP="004056EE">
            <w:pPr>
              <w:autoSpaceDE w:val="0"/>
              <w:autoSpaceDN w:val="0"/>
              <w:adjustRightInd w:val="0"/>
              <w:jc w:val="both"/>
              <w:rPr>
                <w:rFonts w:ascii="Calibri body" w:hAnsi="Calibri body" w:cs="Arial"/>
                <w:i/>
              </w:rPr>
            </w:pPr>
          </w:p>
        </w:tc>
      </w:tr>
    </w:tbl>
    <w:p w14:paraId="17BCFBEA" w14:textId="77777777" w:rsidR="004E5C0B" w:rsidRDefault="004E5C0B" w:rsidP="00072EE7">
      <w:pPr>
        <w:spacing w:after="0"/>
      </w:pPr>
    </w:p>
    <w:p w14:paraId="0549904A" w14:textId="77777777" w:rsidR="00072EE7" w:rsidRDefault="00072EE7" w:rsidP="00072EE7">
      <w:pPr>
        <w:spacing w:after="0"/>
      </w:pPr>
    </w:p>
    <w:p w14:paraId="72311A81" w14:textId="19BD0352" w:rsidR="00072EE7" w:rsidRDefault="0022325F" w:rsidP="00072EE7">
      <w:pPr>
        <w:spacing w:after="0"/>
      </w:pPr>
      <w:r>
        <w:t>A Member must,</w:t>
      </w:r>
      <w:r w:rsidR="00072EE7">
        <w:t xml:space="preserve"> </w:t>
      </w:r>
      <w:r w:rsidR="00072EE7" w:rsidRPr="0022325F">
        <w:rPr>
          <w:b/>
        </w:rPr>
        <w:t>within 28 days of receipt</w:t>
      </w:r>
      <w:r w:rsidR="00072EE7">
        <w:t xml:space="preserve">, </w:t>
      </w:r>
      <w:r>
        <w:t xml:space="preserve">of becoming aware of any new disclosable pecuniary interest or other registrable interest or change to any disclosable pecuniary interest or registrable interest as specified above, resubmit a revised notification form to </w:t>
      </w:r>
      <w:r w:rsidR="00A74DE7">
        <w:t>Breckland</w:t>
      </w:r>
      <w:r>
        <w:t xml:space="preserve"> Council’s Monitoring Officer.</w:t>
      </w:r>
    </w:p>
    <w:p w14:paraId="60D2CCD5" w14:textId="77777777" w:rsidR="00072EE7" w:rsidRDefault="00072EE7" w:rsidP="00072EE7">
      <w:pPr>
        <w:spacing w:after="0"/>
      </w:pPr>
    </w:p>
    <w:p w14:paraId="42C7868C" w14:textId="77777777" w:rsidR="00AE49DD" w:rsidRDefault="00AE49DD" w:rsidP="00BA710E">
      <w:pPr>
        <w:spacing w:after="0"/>
      </w:pPr>
    </w:p>
    <w:p w14:paraId="7B817210" w14:textId="77777777" w:rsidR="00E33639" w:rsidRDefault="00E241F0" w:rsidP="00E241F0">
      <w:pPr>
        <w:pBdr>
          <w:top w:val="single" w:sz="4" w:space="1" w:color="auto"/>
          <w:left w:val="single" w:sz="4" w:space="4" w:color="auto"/>
          <w:bottom w:val="single" w:sz="4" w:space="1" w:color="auto"/>
          <w:right w:val="single" w:sz="4" w:space="4" w:color="auto"/>
          <w:between w:val="single" w:sz="4" w:space="1" w:color="auto"/>
          <w:bar w:val="single" w:sz="4" w:color="auto"/>
        </w:pBdr>
        <w:spacing w:after="0"/>
      </w:pPr>
      <w:r>
        <w:t xml:space="preserve">SIGNED: </w:t>
      </w:r>
      <w:r>
        <w:tab/>
      </w:r>
      <w:r>
        <w:tab/>
      </w:r>
      <w:r>
        <w:tab/>
      </w:r>
      <w:r>
        <w:tab/>
      </w:r>
      <w:r>
        <w:tab/>
      </w:r>
      <w:r>
        <w:tab/>
      </w:r>
      <w:r>
        <w:tab/>
        <w:t>DATE:</w:t>
      </w:r>
      <w:r w:rsidR="00633BF7">
        <w:t xml:space="preserve">                                                                                                       </w:t>
      </w:r>
    </w:p>
    <w:p w14:paraId="3001BB69" w14:textId="77777777" w:rsidR="00E33639" w:rsidRDefault="00E33639" w:rsidP="00BA710E">
      <w:pPr>
        <w:spacing w:after="0"/>
      </w:pPr>
    </w:p>
    <w:p w14:paraId="32FABB95" w14:textId="77777777" w:rsidR="00CA20C6" w:rsidRDefault="00CA20C6" w:rsidP="00BA710E">
      <w:pPr>
        <w:spacing w:after="0"/>
      </w:pPr>
    </w:p>
    <w:p w14:paraId="57FB1E64" w14:textId="77777777" w:rsidR="00CA20C6" w:rsidRDefault="00CA20C6" w:rsidP="00BA710E">
      <w:pPr>
        <w:spacing w:after="0"/>
      </w:pPr>
    </w:p>
    <w:p w14:paraId="57C9C54F" w14:textId="77777777" w:rsidR="00CA20C6" w:rsidRDefault="00CA20C6" w:rsidP="00BA710E">
      <w:pPr>
        <w:spacing w:after="0"/>
      </w:pPr>
    </w:p>
    <w:tbl>
      <w:tblPr>
        <w:tblW w:w="0" w:type="auto"/>
        <w:jc w:val="center"/>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1E0" w:firstRow="1" w:lastRow="1" w:firstColumn="1" w:lastColumn="1" w:noHBand="0" w:noVBand="0"/>
      </w:tblPr>
      <w:tblGrid>
        <w:gridCol w:w="3348"/>
        <w:gridCol w:w="3060"/>
      </w:tblGrid>
      <w:tr w:rsidR="00CA20C6" w:rsidRPr="00E241F0" w14:paraId="16737220" w14:textId="77777777" w:rsidTr="002A7A00">
        <w:trPr>
          <w:jc w:val="center"/>
        </w:trPr>
        <w:tc>
          <w:tcPr>
            <w:tcW w:w="6408" w:type="dxa"/>
            <w:gridSpan w:val="2"/>
            <w:shd w:val="clear" w:color="auto" w:fill="auto"/>
          </w:tcPr>
          <w:p w14:paraId="088DE92A" w14:textId="77777777" w:rsidR="00CA20C6" w:rsidRDefault="00CA20C6" w:rsidP="002A7A00">
            <w:pPr>
              <w:spacing w:after="0" w:line="240" w:lineRule="auto"/>
              <w:jc w:val="both"/>
              <w:rPr>
                <w:rFonts w:ascii="Arial" w:eastAsia="Times New Roman" w:hAnsi="Arial" w:cs="Arial"/>
                <w:i/>
                <w:color w:val="999999"/>
                <w:sz w:val="24"/>
                <w:szCs w:val="24"/>
                <w:lang w:val="en-US"/>
              </w:rPr>
            </w:pPr>
            <w:r w:rsidRPr="00E241F0">
              <w:rPr>
                <w:rFonts w:ascii="Arial" w:eastAsia="Times New Roman" w:hAnsi="Arial" w:cs="Arial"/>
                <w:i/>
                <w:color w:val="999999"/>
                <w:sz w:val="24"/>
                <w:szCs w:val="24"/>
                <w:lang w:val="en-US"/>
              </w:rPr>
              <w:t>For office use only:</w:t>
            </w:r>
          </w:p>
          <w:p w14:paraId="4736A562" w14:textId="77777777" w:rsidR="00CA20C6" w:rsidRPr="00E241F0" w:rsidRDefault="00CA20C6" w:rsidP="002A7A00">
            <w:pPr>
              <w:spacing w:after="0" w:line="240" w:lineRule="auto"/>
              <w:jc w:val="both"/>
              <w:rPr>
                <w:rFonts w:ascii="Arial" w:eastAsia="Times New Roman" w:hAnsi="Arial" w:cs="Arial"/>
                <w:i/>
                <w:color w:val="999999"/>
                <w:sz w:val="24"/>
                <w:szCs w:val="24"/>
                <w:lang w:val="en-US"/>
              </w:rPr>
            </w:pPr>
          </w:p>
        </w:tc>
      </w:tr>
      <w:tr w:rsidR="00CA20C6" w:rsidRPr="00E241F0" w14:paraId="4723214D" w14:textId="77777777" w:rsidTr="002A7A00">
        <w:trPr>
          <w:jc w:val="center"/>
        </w:trPr>
        <w:tc>
          <w:tcPr>
            <w:tcW w:w="3348" w:type="dxa"/>
            <w:shd w:val="clear" w:color="auto" w:fill="auto"/>
          </w:tcPr>
          <w:p w14:paraId="65EE0113" w14:textId="77777777" w:rsidR="00CA20C6" w:rsidRPr="00E241F0" w:rsidRDefault="00CA20C6" w:rsidP="002A7A00">
            <w:pPr>
              <w:spacing w:after="0" w:line="240" w:lineRule="auto"/>
              <w:jc w:val="both"/>
              <w:rPr>
                <w:rFonts w:ascii="Arial" w:eastAsia="Times New Roman" w:hAnsi="Arial" w:cs="Arial"/>
                <w:i/>
                <w:color w:val="999999"/>
                <w:sz w:val="24"/>
                <w:szCs w:val="24"/>
                <w:lang w:val="en-US"/>
              </w:rPr>
            </w:pPr>
            <w:r w:rsidRPr="00E241F0">
              <w:rPr>
                <w:rFonts w:ascii="Arial" w:eastAsia="Times New Roman" w:hAnsi="Arial" w:cs="Arial"/>
                <w:i/>
                <w:color w:val="999999"/>
                <w:sz w:val="24"/>
                <w:szCs w:val="24"/>
                <w:lang w:val="en-US"/>
              </w:rPr>
              <w:t>Date received:</w:t>
            </w:r>
          </w:p>
        </w:tc>
        <w:tc>
          <w:tcPr>
            <w:tcW w:w="3060" w:type="dxa"/>
            <w:shd w:val="clear" w:color="auto" w:fill="auto"/>
          </w:tcPr>
          <w:p w14:paraId="76AC32BB" w14:textId="77777777" w:rsidR="00CA20C6" w:rsidRPr="00E241F0" w:rsidRDefault="00CA20C6" w:rsidP="002A7A00">
            <w:pPr>
              <w:spacing w:after="0" w:line="240" w:lineRule="auto"/>
              <w:jc w:val="both"/>
              <w:rPr>
                <w:rFonts w:ascii="Arial" w:eastAsia="Times New Roman" w:hAnsi="Arial" w:cs="Arial"/>
                <w:i/>
                <w:color w:val="999999"/>
                <w:sz w:val="24"/>
                <w:szCs w:val="24"/>
                <w:lang w:val="en-US"/>
              </w:rPr>
            </w:pPr>
          </w:p>
        </w:tc>
      </w:tr>
      <w:tr w:rsidR="00CA20C6" w:rsidRPr="00E241F0" w14:paraId="6991E606" w14:textId="77777777" w:rsidTr="002A7A00">
        <w:trPr>
          <w:jc w:val="center"/>
        </w:trPr>
        <w:tc>
          <w:tcPr>
            <w:tcW w:w="3348" w:type="dxa"/>
            <w:shd w:val="clear" w:color="auto" w:fill="auto"/>
          </w:tcPr>
          <w:p w14:paraId="29C15A12" w14:textId="77777777" w:rsidR="00CA20C6" w:rsidRPr="00E241F0" w:rsidRDefault="00CA20C6" w:rsidP="002A7A00">
            <w:pPr>
              <w:spacing w:after="0" w:line="240" w:lineRule="auto"/>
              <w:jc w:val="both"/>
              <w:rPr>
                <w:rFonts w:ascii="Arial" w:eastAsia="Times New Roman" w:hAnsi="Arial" w:cs="Arial"/>
                <w:i/>
                <w:color w:val="999999"/>
                <w:sz w:val="24"/>
                <w:szCs w:val="24"/>
                <w:lang w:val="en-US"/>
              </w:rPr>
            </w:pPr>
            <w:r w:rsidRPr="00E241F0">
              <w:rPr>
                <w:rFonts w:ascii="Arial" w:eastAsia="Times New Roman" w:hAnsi="Arial" w:cs="Arial"/>
                <w:i/>
                <w:color w:val="999999"/>
                <w:sz w:val="24"/>
                <w:szCs w:val="24"/>
                <w:lang w:val="en-US"/>
              </w:rPr>
              <w:t>Date uploaded to website:</w:t>
            </w:r>
          </w:p>
        </w:tc>
        <w:tc>
          <w:tcPr>
            <w:tcW w:w="3060" w:type="dxa"/>
            <w:shd w:val="clear" w:color="auto" w:fill="auto"/>
          </w:tcPr>
          <w:p w14:paraId="79A928DF" w14:textId="77777777" w:rsidR="00CA20C6" w:rsidRPr="00E241F0" w:rsidRDefault="00CA20C6" w:rsidP="002A7A00">
            <w:pPr>
              <w:spacing w:after="0" w:line="240" w:lineRule="auto"/>
              <w:jc w:val="both"/>
              <w:rPr>
                <w:rFonts w:ascii="Arial" w:eastAsia="Times New Roman" w:hAnsi="Arial" w:cs="Arial"/>
                <w:i/>
                <w:color w:val="999999"/>
                <w:sz w:val="24"/>
                <w:szCs w:val="24"/>
                <w:lang w:val="en-US"/>
              </w:rPr>
            </w:pPr>
          </w:p>
        </w:tc>
      </w:tr>
      <w:tr w:rsidR="00CA20C6" w:rsidRPr="00E241F0" w14:paraId="202E39E1" w14:textId="77777777" w:rsidTr="002A7A00">
        <w:trPr>
          <w:jc w:val="center"/>
        </w:trPr>
        <w:tc>
          <w:tcPr>
            <w:tcW w:w="3348" w:type="dxa"/>
            <w:shd w:val="clear" w:color="auto" w:fill="auto"/>
          </w:tcPr>
          <w:p w14:paraId="1D326D7E" w14:textId="77777777" w:rsidR="00CA20C6" w:rsidRPr="00E241F0" w:rsidRDefault="00CA20C6" w:rsidP="002A7A00">
            <w:pPr>
              <w:spacing w:after="0" w:line="240" w:lineRule="auto"/>
              <w:jc w:val="both"/>
              <w:rPr>
                <w:rFonts w:ascii="Arial" w:eastAsia="Times New Roman" w:hAnsi="Arial" w:cs="Arial"/>
                <w:i/>
                <w:color w:val="999999"/>
                <w:sz w:val="24"/>
                <w:szCs w:val="24"/>
                <w:lang w:val="en-US"/>
              </w:rPr>
            </w:pPr>
            <w:r w:rsidRPr="00E241F0">
              <w:rPr>
                <w:rFonts w:ascii="Arial" w:eastAsia="Times New Roman" w:hAnsi="Arial" w:cs="Arial"/>
                <w:i/>
                <w:color w:val="999999"/>
                <w:sz w:val="24"/>
                <w:szCs w:val="24"/>
                <w:lang w:val="en-US"/>
              </w:rPr>
              <w:t>Term of Office:</w:t>
            </w:r>
          </w:p>
        </w:tc>
        <w:tc>
          <w:tcPr>
            <w:tcW w:w="3060" w:type="dxa"/>
            <w:shd w:val="clear" w:color="auto" w:fill="auto"/>
          </w:tcPr>
          <w:p w14:paraId="329F312C" w14:textId="77777777" w:rsidR="00CA20C6" w:rsidRPr="00E241F0" w:rsidRDefault="00CA20C6" w:rsidP="002A7A00">
            <w:pPr>
              <w:spacing w:after="0" w:line="240" w:lineRule="auto"/>
              <w:jc w:val="both"/>
              <w:rPr>
                <w:rFonts w:ascii="Arial" w:eastAsia="Times New Roman" w:hAnsi="Arial" w:cs="Arial"/>
                <w:i/>
                <w:color w:val="999999"/>
                <w:sz w:val="24"/>
                <w:szCs w:val="24"/>
                <w:lang w:val="en-US"/>
              </w:rPr>
            </w:pPr>
          </w:p>
        </w:tc>
      </w:tr>
      <w:tr w:rsidR="00CA20C6" w:rsidRPr="00E241F0" w14:paraId="6A65A056" w14:textId="77777777" w:rsidTr="002A7A00">
        <w:trPr>
          <w:jc w:val="center"/>
        </w:trPr>
        <w:tc>
          <w:tcPr>
            <w:tcW w:w="3348" w:type="dxa"/>
            <w:shd w:val="clear" w:color="auto" w:fill="auto"/>
          </w:tcPr>
          <w:p w14:paraId="286F3EDD" w14:textId="77777777" w:rsidR="00CA20C6" w:rsidRPr="00E241F0" w:rsidRDefault="00CA20C6" w:rsidP="002A7A00">
            <w:pPr>
              <w:spacing w:after="0" w:line="240" w:lineRule="auto"/>
              <w:jc w:val="both"/>
              <w:rPr>
                <w:rFonts w:ascii="Arial" w:eastAsia="Times New Roman" w:hAnsi="Arial" w:cs="Arial"/>
                <w:i/>
                <w:color w:val="999999"/>
                <w:sz w:val="24"/>
                <w:szCs w:val="24"/>
                <w:lang w:val="en-US"/>
              </w:rPr>
            </w:pPr>
            <w:r w:rsidRPr="00E241F0">
              <w:rPr>
                <w:rFonts w:ascii="Arial" w:eastAsia="Times New Roman" w:hAnsi="Arial" w:cs="Arial"/>
                <w:i/>
                <w:color w:val="999999"/>
                <w:sz w:val="24"/>
                <w:szCs w:val="24"/>
                <w:lang w:val="en-US"/>
              </w:rPr>
              <w:t>Version no:</w:t>
            </w:r>
          </w:p>
        </w:tc>
        <w:tc>
          <w:tcPr>
            <w:tcW w:w="3060" w:type="dxa"/>
            <w:shd w:val="clear" w:color="auto" w:fill="auto"/>
          </w:tcPr>
          <w:p w14:paraId="4ECB5AC2" w14:textId="77777777" w:rsidR="00CA20C6" w:rsidRPr="00E241F0" w:rsidRDefault="00CA20C6" w:rsidP="002A7A00">
            <w:pPr>
              <w:spacing w:after="0" w:line="240" w:lineRule="auto"/>
              <w:jc w:val="both"/>
              <w:rPr>
                <w:rFonts w:ascii="Arial" w:eastAsia="Times New Roman" w:hAnsi="Arial" w:cs="Arial"/>
                <w:i/>
                <w:color w:val="999999"/>
                <w:sz w:val="24"/>
                <w:szCs w:val="24"/>
                <w:lang w:val="en-US"/>
              </w:rPr>
            </w:pPr>
          </w:p>
        </w:tc>
      </w:tr>
    </w:tbl>
    <w:p w14:paraId="72A33F83" w14:textId="77777777" w:rsidR="00CA20C6" w:rsidRDefault="00CA20C6" w:rsidP="00BA710E">
      <w:pPr>
        <w:spacing w:after="0"/>
      </w:pPr>
    </w:p>
    <w:p w14:paraId="7BC8804B" w14:textId="77777777" w:rsidR="00CA20C6" w:rsidRDefault="00CA20C6" w:rsidP="00BA710E">
      <w:pPr>
        <w:spacing w:after="0"/>
      </w:pPr>
    </w:p>
    <w:p w14:paraId="55EEB940" w14:textId="77777777" w:rsidR="00CA20C6" w:rsidRDefault="00CA20C6" w:rsidP="00BA710E">
      <w:pPr>
        <w:spacing w:after="0"/>
      </w:pPr>
    </w:p>
    <w:p w14:paraId="4245BDC4" w14:textId="77777777" w:rsidR="00CA20C6" w:rsidRDefault="00CA20C6" w:rsidP="00BA710E">
      <w:pPr>
        <w:spacing w:after="0"/>
      </w:pPr>
    </w:p>
    <w:p w14:paraId="57C4F79B" w14:textId="77777777" w:rsidR="00CA20C6" w:rsidRDefault="00CA20C6" w:rsidP="00BA710E">
      <w:pPr>
        <w:spacing w:after="0"/>
      </w:pPr>
    </w:p>
    <w:p w14:paraId="3A5BD285" w14:textId="517053D6" w:rsidR="003F604F" w:rsidRDefault="003F604F">
      <w:r>
        <w:br w:type="page"/>
      </w:r>
    </w:p>
    <w:p w14:paraId="119CBBA4" w14:textId="34FA7A49" w:rsidR="00CA20C6" w:rsidRDefault="00CA20C6" w:rsidP="00972116">
      <w:pPr>
        <w:spacing w:after="0"/>
        <w:rPr>
          <w:b/>
          <w:sz w:val="24"/>
          <w:szCs w:val="24"/>
          <w:u w:val="single"/>
        </w:rPr>
      </w:pPr>
      <w:r>
        <w:rPr>
          <w:b/>
          <w:sz w:val="24"/>
          <w:szCs w:val="24"/>
          <w:u w:val="single"/>
        </w:rPr>
        <w:lastRenderedPageBreak/>
        <w:t xml:space="preserve">Guidance Notes </w:t>
      </w:r>
    </w:p>
    <w:p w14:paraId="02F747A9" w14:textId="77880747" w:rsidR="00CA20C6" w:rsidRDefault="00CA20C6" w:rsidP="00CA20C6">
      <w:pPr>
        <w:spacing w:after="0"/>
      </w:pPr>
      <w:r>
        <w:t>The following guidance notes may help you to complete your notification:</w:t>
      </w:r>
    </w:p>
    <w:p w14:paraId="6384C74E" w14:textId="77777777" w:rsidR="00CA20C6" w:rsidRDefault="00CA20C6" w:rsidP="00CA20C6">
      <w:pPr>
        <w:pStyle w:val="ListParagraph"/>
        <w:numPr>
          <w:ilvl w:val="0"/>
          <w:numId w:val="2"/>
        </w:numPr>
        <w:spacing w:after="0"/>
      </w:pPr>
      <w:r>
        <w:t xml:space="preserve">You should complete the register with sufficient detail to identify clearly what the interest is. </w:t>
      </w:r>
    </w:p>
    <w:p w14:paraId="77DEDBEB" w14:textId="77777777" w:rsidR="00CA20C6" w:rsidRDefault="00CA20C6" w:rsidP="00CA20C6">
      <w:pPr>
        <w:pStyle w:val="ListParagraph"/>
        <w:numPr>
          <w:ilvl w:val="0"/>
          <w:numId w:val="2"/>
        </w:numPr>
        <w:spacing w:after="0"/>
      </w:pPr>
      <w:r>
        <w:t xml:space="preserve">Do not use abbreviations, initials or acronyms. </w:t>
      </w:r>
    </w:p>
    <w:p w14:paraId="3BA7BC62" w14:textId="77777777" w:rsidR="00CA20C6" w:rsidRDefault="00CA20C6" w:rsidP="00CA20C6">
      <w:pPr>
        <w:pStyle w:val="ListParagraph"/>
        <w:numPr>
          <w:ilvl w:val="0"/>
          <w:numId w:val="2"/>
        </w:numPr>
        <w:spacing w:after="0"/>
      </w:pPr>
      <w:r>
        <w:t>You are personally responsible for the accuracy of the contents of the register. Please ensure you have checked the details of what you have declared.</w:t>
      </w:r>
    </w:p>
    <w:p w14:paraId="2CF2D8BD" w14:textId="77777777" w:rsidR="00CA20C6" w:rsidRDefault="00CA20C6" w:rsidP="00CA20C6">
      <w:pPr>
        <w:pStyle w:val="ListParagraph"/>
        <w:numPr>
          <w:ilvl w:val="0"/>
          <w:numId w:val="2"/>
        </w:numPr>
        <w:spacing w:after="0"/>
      </w:pPr>
      <w:r>
        <w:t>You are at risk of failing to comply with the Code of Conduct if an interest is not registered with sufficient clarity.</w:t>
      </w:r>
    </w:p>
    <w:p w14:paraId="7B719C07" w14:textId="77777777" w:rsidR="00CA20C6" w:rsidRDefault="00CA20C6" w:rsidP="00CA20C6">
      <w:pPr>
        <w:pStyle w:val="ListParagraph"/>
        <w:numPr>
          <w:ilvl w:val="0"/>
          <w:numId w:val="2"/>
        </w:numPr>
        <w:spacing w:after="0"/>
      </w:pPr>
      <w:r>
        <w:t>Please mark ‘none’ on the register if you have no interest to register in any category. Do not leave boxes empty.</w:t>
      </w:r>
    </w:p>
    <w:p w14:paraId="507BC2C9" w14:textId="77777777" w:rsidR="00CA20C6" w:rsidRDefault="00CA20C6" w:rsidP="00CA20C6">
      <w:pPr>
        <w:pStyle w:val="ListParagraph"/>
        <w:numPr>
          <w:ilvl w:val="0"/>
          <w:numId w:val="2"/>
        </w:numPr>
        <w:spacing w:after="0"/>
      </w:pPr>
      <w:r>
        <w:t>Ensure that you have checked and understood the definition of the disclosable pecuniary interests (DPI’s).</w:t>
      </w:r>
    </w:p>
    <w:p w14:paraId="0E6432B8" w14:textId="77777777" w:rsidR="00CA20C6" w:rsidRDefault="00CA20C6" w:rsidP="00972116">
      <w:pPr>
        <w:spacing w:after="0"/>
        <w:rPr>
          <w:b/>
          <w:sz w:val="24"/>
          <w:szCs w:val="24"/>
          <w:u w:val="single"/>
        </w:rPr>
      </w:pPr>
    </w:p>
    <w:p w14:paraId="325CDB91" w14:textId="77777777" w:rsidR="00972116" w:rsidRPr="00DA3D13" w:rsidRDefault="00972116" w:rsidP="00972116">
      <w:pPr>
        <w:spacing w:after="0"/>
        <w:rPr>
          <w:b/>
          <w:sz w:val="24"/>
          <w:szCs w:val="24"/>
          <w:u w:val="single"/>
        </w:rPr>
      </w:pPr>
      <w:r w:rsidRPr="00DA3D13">
        <w:rPr>
          <w:b/>
          <w:sz w:val="24"/>
          <w:szCs w:val="24"/>
          <w:u w:val="single"/>
        </w:rPr>
        <w:t>Important Notes:</w:t>
      </w:r>
    </w:p>
    <w:p w14:paraId="2D1CA929" w14:textId="2BCEA92D" w:rsidR="00972116" w:rsidRPr="00972116" w:rsidRDefault="00972116" w:rsidP="00972116">
      <w:pPr>
        <w:pStyle w:val="ListParagraph"/>
        <w:numPr>
          <w:ilvl w:val="0"/>
          <w:numId w:val="1"/>
        </w:numPr>
        <w:spacing w:after="0"/>
      </w:pPr>
      <w:r w:rsidRPr="00972116">
        <w:t xml:space="preserve">In order to comply with </w:t>
      </w:r>
      <w:r w:rsidR="00A74DE7">
        <w:t>your Parish Council’s</w:t>
      </w:r>
      <w:r w:rsidRPr="00972116">
        <w:t xml:space="preserve"> Council’s Code of Conduct, a Member or Co-opted Member must register their disclosable pecuniary interests (DPI’s) and interests other than pecuniary interests with </w:t>
      </w:r>
      <w:r w:rsidR="00A74DE7">
        <w:t>Breckland</w:t>
      </w:r>
      <w:r w:rsidRPr="00972116">
        <w:t xml:space="preserve"> Council’s Monitoring Officer within </w:t>
      </w:r>
      <w:r w:rsidRPr="00972116">
        <w:rPr>
          <w:b/>
          <w:u w:val="single"/>
        </w:rPr>
        <w:t>28 days</w:t>
      </w:r>
      <w:r w:rsidRPr="00972116">
        <w:t xml:space="preserve"> of the date of their election, re-election or co-option </w:t>
      </w:r>
      <w:r w:rsidRPr="00CA20C6">
        <w:t xml:space="preserve">and also once a member becomes aware that they have an interest. </w:t>
      </w:r>
    </w:p>
    <w:p w14:paraId="4557DF18" w14:textId="77777777" w:rsidR="00972116" w:rsidRPr="00972116" w:rsidRDefault="00972116" w:rsidP="00972116">
      <w:pPr>
        <w:pStyle w:val="ListParagraph"/>
        <w:numPr>
          <w:ilvl w:val="0"/>
          <w:numId w:val="1"/>
        </w:numPr>
        <w:spacing w:after="0"/>
      </w:pPr>
      <w:r w:rsidRPr="00972116">
        <w:t xml:space="preserve">Failure to declare a Disclosable Pecuniary Interest is an </w:t>
      </w:r>
      <w:r w:rsidRPr="00972116">
        <w:rPr>
          <w:b/>
          <w:u w:val="single"/>
        </w:rPr>
        <w:t>offence</w:t>
      </w:r>
      <w:r w:rsidRPr="00972116">
        <w:t xml:space="preserve">. A member who is found guilty of an offence under Part 1, Chapter 7, Section 34 of the Localism Act 2011 is liable on summary conviction to a fine not exceeding level 5 on the standard scale and a court may by order disqualify a member for a period not exceeding five years from being or becoming (by election or otherwise) a member or co-opted member of any authority. </w:t>
      </w:r>
    </w:p>
    <w:p w14:paraId="123EC1DD" w14:textId="7364FE35" w:rsidR="00972116" w:rsidRPr="00972116" w:rsidRDefault="00972116" w:rsidP="00972116">
      <w:pPr>
        <w:pStyle w:val="ListParagraph"/>
        <w:numPr>
          <w:ilvl w:val="0"/>
          <w:numId w:val="1"/>
        </w:numPr>
        <w:spacing w:after="0"/>
      </w:pPr>
      <w:r w:rsidRPr="00972116">
        <w:t xml:space="preserve">If you cease to have an interest that you have previously registered, please re-submit an updated notification form to </w:t>
      </w:r>
      <w:r w:rsidR="00A74DE7">
        <w:t>Breckland Council’s</w:t>
      </w:r>
      <w:r w:rsidRPr="00972116">
        <w:t xml:space="preserve"> Monitoring Officer. </w:t>
      </w:r>
    </w:p>
    <w:p w14:paraId="05C540DB" w14:textId="77777777" w:rsidR="00972116" w:rsidRPr="00972116" w:rsidRDefault="00972116" w:rsidP="00972116">
      <w:pPr>
        <w:pStyle w:val="ListParagraph"/>
        <w:numPr>
          <w:ilvl w:val="0"/>
          <w:numId w:val="1"/>
        </w:numPr>
        <w:spacing w:after="0"/>
      </w:pPr>
      <w:r w:rsidRPr="00972116">
        <w:t>If in doubt about whether or not something should be declared, you are urged to err on the side of openness and avoid the risk of not registering something in error.</w:t>
      </w:r>
    </w:p>
    <w:p w14:paraId="6FF19852" w14:textId="77777777" w:rsidR="00972116" w:rsidRPr="00972116" w:rsidRDefault="00972116" w:rsidP="00972116">
      <w:pPr>
        <w:pStyle w:val="ListParagraph"/>
        <w:numPr>
          <w:ilvl w:val="0"/>
          <w:numId w:val="1"/>
        </w:numPr>
        <w:spacing w:after="0"/>
      </w:pPr>
      <w:r w:rsidRPr="00972116">
        <w:t>If you are a member of any other authority, please complete a separate notification form for each.</w:t>
      </w:r>
    </w:p>
    <w:p w14:paraId="7827B195" w14:textId="645070E0" w:rsidR="00972116" w:rsidRPr="00972116" w:rsidRDefault="00972116" w:rsidP="00972116">
      <w:pPr>
        <w:pStyle w:val="ListParagraph"/>
        <w:numPr>
          <w:ilvl w:val="0"/>
          <w:numId w:val="1"/>
        </w:numPr>
        <w:spacing w:after="0"/>
      </w:pPr>
      <w:r w:rsidRPr="00972116">
        <w:t xml:space="preserve">You may complete this form electronically but you must personally sign and return a paper copy </w:t>
      </w:r>
      <w:r w:rsidR="007034D2">
        <w:t xml:space="preserve">(or scanned copy) of the completed form via your Parish Clerk to: Democratic Services, Breckland Council, Elizabeth House, Walpole </w:t>
      </w:r>
      <w:proofErr w:type="spellStart"/>
      <w:r w:rsidR="007034D2">
        <w:t>Loke</w:t>
      </w:r>
      <w:proofErr w:type="spellEnd"/>
      <w:r w:rsidR="007034D2">
        <w:t xml:space="preserve">, </w:t>
      </w:r>
      <w:proofErr w:type="gramStart"/>
      <w:r w:rsidR="007034D2">
        <w:t>Dereham</w:t>
      </w:r>
      <w:proofErr w:type="gramEnd"/>
      <w:r w:rsidR="007034D2">
        <w:t>, NR19 1EE.</w:t>
      </w:r>
    </w:p>
    <w:p w14:paraId="492A52C9" w14:textId="2745DD53" w:rsidR="00972116" w:rsidRPr="00972116" w:rsidRDefault="00972116" w:rsidP="00972116">
      <w:pPr>
        <w:pStyle w:val="ListParagraph"/>
        <w:numPr>
          <w:ilvl w:val="0"/>
          <w:numId w:val="1"/>
        </w:numPr>
        <w:spacing w:after="0"/>
      </w:pPr>
      <w:r w:rsidRPr="00972116">
        <w:t xml:space="preserve">Once completed this form will be published </w:t>
      </w:r>
      <w:r w:rsidR="00A74DE7">
        <w:t>on Breckland</w:t>
      </w:r>
      <w:r w:rsidRPr="00972116">
        <w:t xml:space="preserve"> Council’s website </w:t>
      </w:r>
      <w:r w:rsidR="00A74DE7">
        <w:t>and in your Parish i</w:t>
      </w:r>
      <w:r w:rsidRPr="00972116">
        <w:t>n accordance with the Localism Act 2011.</w:t>
      </w:r>
    </w:p>
    <w:p w14:paraId="316030C6" w14:textId="3005F15C" w:rsidR="00972116" w:rsidRPr="00972116" w:rsidRDefault="00972116" w:rsidP="00972116">
      <w:pPr>
        <w:pStyle w:val="ListParagraph"/>
        <w:numPr>
          <w:ilvl w:val="0"/>
          <w:numId w:val="1"/>
        </w:numPr>
        <w:spacing w:after="0"/>
      </w:pPr>
      <w:r w:rsidRPr="00972116">
        <w:t xml:space="preserve">If you have any difficulty completing any part of this form please contact </w:t>
      </w:r>
      <w:r w:rsidR="00A74DE7">
        <w:t>your Parish Clerk for advice.</w:t>
      </w:r>
    </w:p>
    <w:p w14:paraId="60E4C8E8" w14:textId="77777777" w:rsidR="00DA3D13" w:rsidRDefault="00DA3D13" w:rsidP="00DA3D13">
      <w:pPr>
        <w:spacing w:after="0"/>
      </w:pPr>
    </w:p>
    <w:p w14:paraId="17FDFC0F" w14:textId="77777777" w:rsidR="00DA3D13" w:rsidRPr="00BA710E" w:rsidRDefault="00DA3D13" w:rsidP="00DA3D13">
      <w:pPr>
        <w:spacing w:after="0"/>
        <w:rPr>
          <w:b/>
          <w:sz w:val="24"/>
          <w:szCs w:val="24"/>
          <w:u w:val="single"/>
        </w:rPr>
      </w:pPr>
      <w:r w:rsidRPr="00BA710E">
        <w:rPr>
          <w:b/>
          <w:sz w:val="24"/>
          <w:szCs w:val="24"/>
          <w:u w:val="single"/>
        </w:rPr>
        <w:t>Offences and Sanctions</w:t>
      </w:r>
    </w:p>
    <w:p w14:paraId="0928ABEC" w14:textId="490300E0" w:rsidR="00DA3D13" w:rsidRDefault="00DA3D13" w:rsidP="00DA3D13">
      <w:pPr>
        <w:spacing w:after="0"/>
      </w:pPr>
      <w:r>
        <w:t>Any member suspected of having committed an offence under the Localism Act 2011, will be referred to the Police.  Details can be found on the following link:</w:t>
      </w:r>
    </w:p>
    <w:p w14:paraId="78583980" w14:textId="77777777" w:rsidR="00DA3D13" w:rsidRDefault="00DA3D13" w:rsidP="00DA3D13">
      <w:pPr>
        <w:spacing w:after="0"/>
      </w:pPr>
      <w:r>
        <w:t xml:space="preserve"> </w:t>
      </w:r>
      <w:hyperlink r:id="rId10" w:history="1">
        <w:r w:rsidRPr="00E05869">
          <w:rPr>
            <w:rStyle w:val="Hyperlink"/>
          </w:rPr>
          <w:t>http://www.legislation.gov.uk/ukpga/1982/48/part/III/crossheading/introduction-of-standard-scale-of-fines</w:t>
        </w:r>
      </w:hyperlink>
      <w:r>
        <w:t xml:space="preserve"> </w:t>
      </w:r>
    </w:p>
    <w:p w14:paraId="6BA2C940" w14:textId="77777777" w:rsidR="00DA3D13" w:rsidRDefault="00DA3D13" w:rsidP="00DA3D13">
      <w:pPr>
        <w:spacing w:after="0"/>
      </w:pPr>
    </w:p>
    <w:p w14:paraId="5F0F8FB7" w14:textId="682BBA25" w:rsidR="00DA3D13" w:rsidRPr="00CA20C6" w:rsidRDefault="00DA3D13" w:rsidP="00DA3D13">
      <w:pPr>
        <w:spacing w:after="0"/>
      </w:pPr>
      <w:r w:rsidRPr="00CA20C6">
        <w:t xml:space="preserve">A member can also be disqualified for a period not exceeding five years from being or becoming a member or co-opted member of any authority.  </w:t>
      </w:r>
    </w:p>
    <w:p w14:paraId="21F4FDDA" w14:textId="073971D0" w:rsidR="00E33639" w:rsidRDefault="00DA3D13" w:rsidP="00CA20C6">
      <w:pPr>
        <w:spacing w:after="0"/>
      </w:pPr>
      <w:r w:rsidRPr="00CA20C6">
        <w:t>Offences can be brought forward within 12 months of the date of sufficient evidence being received. Proceedings will not be brought more than three years after the offence was committed or the last date a continuous offence was committed</w:t>
      </w:r>
      <w:r w:rsidR="00CA20C6">
        <w:t>.</w:t>
      </w:r>
      <w:r>
        <w:t xml:space="preserve">  </w:t>
      </w:r>
    </w:p>
    <w:sectPr w:rsidR="00E33639" w:rsidSect="00DA3D13">
      <w:footerReference w:type="default" r:id="rId11"/>
      <w:pgSz w:w="11906" w:h="16838"/>
      <w:pgMar w:top="567" w:right="849" w:bottom="1440" w:left="993" w:header="708" w:footer="708" w:gutter="0"/>
      <w:cols w:space="708"/>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883D77A" w15:done="0"/>
  <w15:commentEx w15:paraId="24EE47E0" w15:done="0"/>
  <w15:commentEx w15:paraId="64482D12" w15:done="0"/>
  <w15:commentEx w15:paraId="3FF5FD6E" w15:done="0"/>
  <w15:commentEx w15:paraId="5B084265" w15:done="0"/>
  <w15:commentEx w15:paraId="66E809EF" w15:done="0"/>
  <w15:commentEx w15:paraId="6ED20F95"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3C02ECC" w14:textId="77777777" w:rsidR="00176FF7" w:rsidRDefault="00176FF7" w:rsidP="00E33639">
      <w:pPr>
        <w:spacing w:after="0" w:line="240" w:lineRule="auto"/>
      </w:pPr>
      <w:r>
        <w:separator/>
      </w:r>
    </w:p>
  </w:endnote>
  <w:endnote w:type="continuationSeparator" w:id="0">
    <w:p w14:paraId="09AED54B" w14:textId="77777777" w:rsidR="00176FF7" w:rsidRDefault="00176FF7" w:rsidP="00E336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body">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FE92F9" w14:textId="419EBA0C" w:rsidR="0045510D" w:rsidRDefault="00534F20">
    <w:pPr>
      <w:pStyle w:val="Footer"/>
    </w:pPr>
    <w:r>
      <w:t>June</w:t>
    </w:r>
    <w:r w:rsidR="0045510D">
      <w:t xml:space="preserve"> 2019</w:t>
    </w:r>
  </w:p>
  <w:p w14:paraId="3DC69C9C" w14:textId="77777777" w:rsidR="00E33639" w:rsidRDefault="00E3363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D4CE066" w14:textId="77777777" w:rsidR="00176FF7" w:rsidRDefault="00176FF7" w:rsidP="00E33639">
      <w:pPr>
        <w:spacing w:after="0" w:line="240" w:lineRule="auto"/>
      </w:pPr>
      <w:r>
        <w:separator/>
      </w:r>
    </w:p>
  </w:footnote>
  <w:footnote w:type="continuationSeparator" w:id="0">
    <w:p w14:paraId="123B335E" w14:textId="77777777" w:rsidR="00176FF7" w:rsidRDefault="00176FF7" w:rsidP="00E3363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3B91670"/>
    <w:multiLevelType w:val="hybridMultilevel"/>
    <w:tmpl w:val="03D8D6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6A712C6F"/>
    <w:multiLevelType w:val="hybridMultilevel"/>
    <w:tmpl w:val="94BC66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tinson, Mark">
    <w15:presenceInfo w15:providerId="AD" w15:userId="S-1-5-21-2941350860-3020143063-3929458848-117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7316"/>
    <w:rsid w:val="00072EE7"/>
    <w:rsid w:val="000E7316"/>
    <w:rsid w:val="00106B60"/>
    <w:rsid w:val="0011006D"/>
    <w:rsid w:val="001335A6"/>
    <w:rsid w:val="00176FF7"/>
    <w:rsid w:val="001B2147"/>
    <w:rsid w:val="00217CB4"/>
    <w:rsid w:val="0022325F"/>
    <w:rsid w:val="0026261D"/>
    <w:rsid w:val="0031757C"/>
    <w:rsid w:val="00322CC3"/>
    <w:rsid w:val="00324A62"/>
    <w:rsid w:val="003D1CDD"/>
    <w:rsid w:val="003F604F"/>
    <w:rsid w:val="0045510D"/>
    <w:rsid w:val="004E5C0B"/>
    <w:rsid w:val="004F096A"/>
    <w:rsid w:val="00534F20"/>
    <w:rsid w:val="005471F0"/>
    <w:rsid w:val="005C0865"/>
    <w:rsid w:val="005D59F2"/>
    <w:rsid w:val="00614AC1"/>
    <w:rsid w:val="00633BF7"/>
    <w:rsid w:val="007034D2"/>
    <w:rsid w:val="0087453A"/>
    <w:rsid w:val="008A64C1"/>
    <w:rsid w:val="00900A4A"/>
    <w:rsid w:val="00965E80"/>
    <w:rsid w:val="00972116"/>
    <w:rsid w:val="009D5242"/>
    <w:rsid w:val="00A43929"/>
    <w:rsid w:val="00A55006"/>
    <w:rsid w:val="00A74DE7"/>
    <w:rsid w:val="00AE49DD"/>
    <w:rsid w:val="00B55861"/>
    <w:rsid w:val="00BA710E"/>
    <w:rsid w:val="00BD5787"/>
    <w:rsid w:val="00C570AE"/>
    <w:rsid w:val="00C93BE4"/>
    <w:rsid w:val="00CA20C6"/>
    <w:rsid w:val="00CE0057"/>
    <w:rsid w:val="00D03DD9"/>
    <w:rsid w:val="00DA3D13"/>
    <w:rsid w:val="00DE3A60"/>
    <w:rsid w:val="00E241F0"/>
    <w:rsid w:val="00E33639"/>
    <w:rsid w:val="00E645E5"/>
    <w:rsid w:val="00EC54CB"/>
    <w:rsid w:val="00ED2908"/>
    <w:rsid w:val="00ED2919"/>
    <w:rsid w:val="00EF1332"/>
    <w:rsid w:val="00F23950"/>
    <w:rsid w:val="00F97E1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2C15D9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3363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33639"/>
    <w:rPr>
      <w:rFonts w:ascii="Tahoma" w:hAnsi="Tahoma" w:cs="Tahoma"/>
      <w:sz w:val="16"/>
      <w:szCs w:val="16"/>
    </w:rPr>
  </w:style>
  <w:style w:type="paragraph" w:styleId="Header">
    <w:name w:val="header"/>
    <w:basedOn w:val="Normal"/>
    <w:link w:val="HeaderChar"/>
    <w:uiPriority w:val="99"/>
    <w:unhideWhenUsed/>
    <w:rsid w:val="00E33639"/>
    <w:pPr>
      <w:tabs>
        <w:tab w:val="center" w:pos="4513"/>
        <w:tab w:val="right" w:pos="9026"/>
      </w:tabs>
      <w:spacing w:after="0" w:line="240" w:lineRule="auto"/>
    </w:pPr>
  </w:style>
  <w:style w:type="character" w:customStyle="1" w:styleId="HeaderChar">
    <w:name w:val="Header Char"/>
    <w:basedOn w:val="DefaultParagraphFont"/>
    <w:link w:val="Header"/>
    <w:uiPriority w:val="99"/>
    <w:rsid w:val="00E33639"/>
  </w:style>
  <w:style w:type="paragraph" w:styleId="Footer">
    <w:name w:val="footer"/>
    <w:basedOn w:val="Normal"/>
    <w:link w:val="FooterChar"/>
    <w:uiPriority w:val="99"/>
    <w:unhideWhenUsed/>
    <w:rsid w:val="00E33639"/>
    <w:pPr>
      <w:tabs>
        <w:tab w:val="center" w:pos="4513"/>
        <w:tab w:val="right" w:pos="9026"/>
      </w:tabs>
      <w:spacing w:after="0" w:line="240" w:lineRule="auto"/>
    </w:pPr>
  </w:style>
  <w:style w:type="character" w:customStyle="1" w:styleId="FooterChar">
    <w:name w:val="Footer Char"/>
    <w:basedOn w:val="DefaultParagraphFont"/>
    <w:link w:val="Footer"/>
    <w:uiPriority w:val="99"/>
    <w:rsid w:val="00E33639"/>
  </w:style>
  <w:style w:type="paragraph" w:styleId="NoSpacing">
    <w:name w:val="No Spacing"/>
    <w:link w:val="NoSpacingChar"/>
    <w:uiPriority w:val="1"/>
    <w:qFormat/>
    <w:rsid w:val="00E33639"/>
    <w:pPr>
      <w:spacing w:after="0" w:line="240" w:lineRule="auto"/>
    </w:pPr>
    <w:rPr>
      <w:rFonts w:eastAsiaTheme="minorEastAsia"/>
      <w:lang w:val="en-US" w:eastAsia="ja-JP"/>
    </w:rPr>
  </w:style>
  <w:style w:type="character" w:customStyle="1" w:styleId="NoSpacingChar">
    <w:name w:val="No Spacing Char"/>
    <w:basedOn w:val="DefaultParagraphFont"/>
    <w:link w:val="NoSpacing"/>
    <w:uiPriority w:val="1"/>
    <w:rsid w:val="00E33639"/>
    <w:rPr>
      <w:rFonts w:eastAsiaTheme="minorEastAsia"/>
      <w:lang w:val="en-US" w:eastAsia="ja-JP"/>
    </w:rPr>
  </w:style>
  <w:style w:type="table" w:styleId="TableGrid">
    <w:name w:val="Table Grid"/>
    <w:basedOn w:val="TableNormal"/>
    <w:uiPriority w:val="59"/>
    <w:rsid w:val="00E336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1006D"/>
    <w:rPr>
      <w:color w:val="0000FF" w:themeColor="hyperlink"/>
      <w:u w:val="single"/>
    </w:rPr>
  </w:style>
  <w:style w:type="character" w:styleId="CommentReference">
    <w:name w:val="annotation reference"/>
    <w:basedOn w:val="DefaultParagraphFont"/>
    <w:uiPriority w:val="99"/>
    <w:semiHidden/>
    <w:unhideWhenUsed/>
    <w:rsid w:val="00217CB4"/>
    <w:rPr>
      <w:sz w:val="16"/>
      <w:szCs w:val="16"/>
    </w:rPr>
  </w:style>
  <w:style w:type="paragraph" w:styleId="CommentText">
    <w:name w:val="annotation text"/>
    <w:basedOn w:val="Normal"/>
    <w:link w:val="CommentTextChar"/>
    <w:uiPriority w:val="99"/>
    <w:semiHidden/>
    <w:unhideWhenUsed/>
    <w:rsid w:val="00217CB4"/>
    <w:pPr>
      <w:spacing w:line="240" w:lineRule="auto"/>
    </w:pPr>
    <w:rPr>
      <w:sz w:val="20"/>
      <w:szCs w:val="20"/>
    </w:rPr>
  </w:style>
  <w:style w:type="character" w:customStyle="1" w:styleId="CommentTextChar">
    <w:name w:val="Comment Text Char"/>
    <w:basedOn w:val="DefaultParagraphFont"/>
    <w:link w:val="CommentText"/>
    <w:uiPriority w:val="99"/>
    <w:semiHidden/>
    <w:rsid w:val="00217CB4"/>
    <w:rPr>
      <w:sz w:val="20"/>
      <w:szCs w:val="20"/>
    </w:rPr>
  </w:style>
  <w:style w:type="paragraph" w:styleId="CommentSubject">
    <w:name w:val="annotation subject"/>
    <w:basedOn w:val="CommentText"/>
    <w:next w:val="CommentText"/>
    <w:link w:val="CommentSubjectChar"/>
    <w:uiPriority w:val="99"/>
    <w:semiHidden/>
    <w:unhideWhenUsed/>
    <w:rsid w:val="00217CB4"/>
    <w:rPr>
      <w:b/>
      <w:bCs/>
    </w:rPr>
  </w:style>
  <w:style w:type="character" w:customStyle="1" w:styleId="CommentSubjectChar">
    <w:name w:val="Comment Subject Char"/>
    <w:basedOn w:val="CommentTextChar"/>
    <w:link w:val="CommentSubject"/>
    <w:uiPriority w:val="99"/>
    <w:semiHidden/>
    <w:rsid w:val="00217CB4"/>
    <w:rPr>
      <w:b/>
      <w:bCs/>
      <w:sz w:val="20"/>
      <w:szCs w:val="20"/>
    </w:rPr>
  </w:style>
  <w:style w:type="paragraph" w:styleId="ListParagraph">
    <w:name w:val="List Paragraph"/>
    <w:basedOn w:val="Normal"/>
    <w:uiPriority w:val="34"/>
    <w:qFormat/>
    <w:rsid w:val="00972116"/>
    <w:pPr>
      <w:ind w:left="720"/>
      <w:contextualSpacing/>
    </w:pPr>
  </w:style>
  <w:style w:type="paragraph" w:customStyle="1" w:styleId="ColumnHeader">
    <w:name w:val="ColumnHeader"/>
    <w:basedOn w:val="Normal"/>
    <w:rsid w:val="004E5C0B"/>
    <w:pPr>
      <w:spacing w:before="40" w:after="0" w:line="220" w:lineRule="atLeast"/>
      <w:jc w:val="both"/>
    </w:pPr>
    <w:rPr>
      <w:rFonts w:ascii="Times New Roman" w:eastAsia="Times New Roman" w:hAnsi="Times New Roman" w:cs="Times New Roman"/>
      <w:i/>
      <w:sz w:val="21"/>
      <w:szCs w:val="20"/>
    </w:rPr>
  </w:style>
  <w:style w:type="paragraph" w:customStyle="1" w:styleId="TableText">
    <w:name w:val="TableText"/>
    <w:basedOn w:val="Normal"/>
    <w:rsid w:val="004E5C0B"/>
    <w:pPr>
      <w:spacing w:before="20" w:after="0" w:line="220" w:lineRule="atLeast"/>
    </w:pPr>
    <w:rPr>
      <w:rFonts w:ascii="Times New Roman" w:eastAsia="Times New Roman" w:hAnsi="Times New Roman" w:cs="Times New Roman"/>
      <w:sz w:val="21"/>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3363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33639"/>
    <w:rPr>
      <w:rFonts w:ascii="Tahoma" w:hAnsi="Tahoma" w:cs="Tahoma"/>
      <w:sz w:val="16"/>
      <w:szCs w:val="16"/>
    </w:rPr>
  </w:style>
  <w:style w:type="paragraph" w:styleId="Header">
    <w:name w:val="header"/>
    <w:basedOn w:val="Normal"/>
    <w:link w:val="HeaderChar"/>
    <w:uiPriority w:val="99"/>
    <w:unhideWhenUsed/>
    <w:rsid w:val="00E33639"/>
    <w:pPr>
      <w:tabs>
        <w:tab w:val="center" w:pos="4513"/>
        <w:tab w:val="right" w:pos="9026"/>
      </w:tabs>
      <w:spacing w:after="0" w:line="240" w:lineRule="auto"/>
    </w:pPr>
  </w:style>
  <w:style w:type="character" w:customStyle="1" w:styleId="HeaderChar">
    <w:name w:val="Header Char"/>
    <w:basedOn w:val="DefaultParagraphFont"/>
    <w:link w:val="Header"/>
    <w:uiPriority w:val="99"/>
    <w:rsid w:val="00E33639"/>
  </w:style>
  <w:style w:type="paragraph" w:styleId="Footer">
    <w:name w:val="footer"/>
    <w:basedOn w:val="Normal"/>
    <w:link w:val="FooterChar"/>
    <w:uiPriority w:val="99"/>
    <w:unhideWhenUsed/>
    <w:rsid w:val="00E33639"/>
    <w:pPr>
      <w:tabs>
        <w:tab w:val="center" w:pos="4513"/>
        <w:tab w:val="right" w:pos="9026"/>
      </w:tabs>
      <w:spacing w:after="0" w:line="240" w:lineRule="auto"/>
    </w:pPr>
  </w:style>
  <w:style w:type="character" w:customStyle="1" w:styleId="FooterChar">
    <w:name w:val="Footer Char"/>
    <w:basedOn w:val="DefaultParagraphFont"/>
    <w:link w:val="Footer"/>
    <w:uiPriority w:val="99"/>
    <w:rsid w:val="00E33639"/>
  </w:style>
  <w:style w:type="paragraph" w:styleId="NoSpacing">
    <w:name w:val="No Spacing"/>
    <w:link w:val="NoSpacingChar"/>
    <w:uiPriority w:val="1"/>
    <w:qFormat/>
    <w:rsid w:val="00E33639"/>
    <w:pPr>
      <w:spacing w:after="0" w:line="240" w:lineRule="auto"/>
    </w:pPr>
    <w:rPr>
      <w:rFonts w:eastAsiaTheme="minorEastAsia"/>
      <w:lang w:val="en-US" w:eastAsia="ja-JP"/>
    </w:rPr>
  </w:style>
  <w:style w:type="character" w:customStyle="1" w:styleId="NoSpacingChar">
    <w:name w:val="No Spacing Char"/>
    <w:basedOn w:val="DefaultParagraphFont"/>
    <w:link w:val="NoSpacing"/>
    <w:uiPriority w:val="1"/>
    <w:rsid w:val="00E33639"/>
    <w:rPr>
      <w:rFonts w:eastAsiaTheme="minorEastAsia"/>
      <w:lang w:val="en-US" w:eastAsia="ja-JP"/>
    </w:rPr>
  </w:style>
  <w:style w:type="table" w:styleId="TableGrid">
    <w:name w:val="Table Grid"/>
    <w:basedOn w:val="TableNormal"/>
    <w:uiPriority w:val="59"/>
    <w:rsid w:val="00E336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1006D"/>
    <w:rPr>
      <w:color w:val="0000FF" w:themeColor="hyperlink"/>
      <w:u w:val="single"/>
    </w:rPr>
  </w:style>
  <w:style w:type="character" w:styleId="CommentReference">
    <w:name w:val="annotation reference"/>
    <w:basedOn w:val="DefaultParagraphFont"/>
    <w:uiPriority w:val="99"/>
    <w:semiHidden/>
    <w:unhideWhenUsed/>
    <w:rsid w:val="00217CB4"/>
    <w:rPr>
      <w:sz w:val="16"/>
      <w:szCs w:val="16"/>
    </w:rPr>
  </w:style>
  <w:style w:type="paragraph" w:styleId="CommentText">
    <w:name w:val="annotation text"/>
    <w:basedOn w:val="Normal"/>
    <w:link w:val="CommentTextChar"/>
    <w:uiPriority w:val="99"/>
    <w:semiHidden/>
    <w:unhideWhenUsed/>
    <w:rsid w:val="00217CB4"/>
    <w:pPr>
      <w:spacing w:line="240" w:lineRule="auto"/>
    </w:pPr>
    <w:rPr>
      <w:sz w:val="20"/>
      <w:szCs w:val="20"/>
    </w:rPr>
  </w:style>
  <w:style w:type="character" w:customStyle="1" w:styleId="CommentTextChar">
    <w:name w:val="Comment Text Char"/>
    <w:basedOn w:val="DefaultParagraphFont"/>
    <w:link w:val="CommentText"/>
    <w:uiPriority w:val="99"/>
    <w:semiHidden/>
    <w:rsid w:val="00217CB4"/>
    <w:rPr>
      <w:sz w:val="20"/>
      <w:szCs w:val="20"/>
    </w:rPr>
  </w:style>
  <w:style w:type="paragraph" w:styleId="CommentSubject">
    <w:name w:val="annotation subject"/>
    <w:basedOn w:val="CommentText"/>
    <w:next w:val="CommentText"/>
    <w:link w:val="CommentSubjectChar"/>
    <w:uiPriority w:val="99"/>
    <w:semiHidden/>
    <w:unhideWhenUsed/>
    <w:rsid w:val="00217CB4"/>
    <w:rPr>
      <w:b/>
      <w:bCs/>
    </w:rPr>
  </w:style>
  <w:style w:type="character" w:customStyle="1" w:styleId="CommentSubjectChar">
    <w:name w:val="Comment Subject Char"/>
    <w:basedOn w:val="CommentTextChar"/>
    <w:link w:val="CommentSubject"/>
    <w:uiPriority w:val="99"/>
    <w:semiHidden/>
    <w:rsid w:val="00217CB4"/>
    <w:rPr>
      <w:b/>
      <w:bCs/>
      <w:sz w:val="20"/>
      <w:szCs w:val="20"/>
    </w:rPr>
  </w:style>
  <w:style w:type="paragraph" w:styleId="ListParagraph">
    <w:name w:val="List Paragraph"/>
    <w:basedOn w:val="Normal"/>
    <w:uiPriority w:val="34"/>
    <w:qFormat/>
    <w:rsid w:val="00972116"/>
    <w:pPr>
      <w:ind w:left="720"/>
      <w:contextualSpacing/>
    </w:pPr>
  </w:style>
  <w:style w:type="paragraph" w:customStyle="1" w:styleId="ColumnHeader">
    <w:name w:val="ColumnHeader"/>
    <w:basedOn w:val="Normal"/>
    <w:rsid w:val="004E5C0B"/>
    <w:pPr>
      <w:spacing w:before="40" w:after="0" w:line="220" w:lineRule="atLeast"/>
      <w:jc w:val="both"/>
    </w:pPr>
    <w:rPr>
      <w:rFonts w:ascii="Times New Roman" w:eastAsia="Times New Roman" w:hAnsi="Times New Roman" w:cs="Times New Roman"/>
      <w:i/>
      <w:sz w:val="21"/>
      <w:szCs w:val="20"/>
    </w:rPr>
  </w:style>
  <w:style w:type="paragraph" w:customStyle="1" w:styleId="TableText">
    <w:name w:val="TableText"/>
    <w:basedOn w:val="Normal"/>
    <w:rsid w:val="004E5C0B"/>
    <w:pPr>
      <w:spacing w:before="20" w:after="0" w:line="220" w:lineRule="atLeast"/>
    </w:pPr>
    <w:rPr>
      <w:rFonts w:ascii="Times New Roman" w:eastAsia="Times New Roman" w:hAnsi="Times New Roman" w:cs="Times New Roman"/>
      <w:sz w:val="21"/>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20"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www.legislation.gov.uk/ukpga/1982/48/part/III/crossheading/introduction-of-standard-scale-of-fines" TargetMode="External"/><Relationship Id="rId19" Type="http://schemas.microsoft.com/office/2011/relationships/people" Target="people.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4D97C0-DB3D-4DDA-909D-60D2F3E602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4</Pages>
  <Words>1068</Words>
  <Characters>6089</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Breckland Council</Company>
  <LinksUpToDate>false</LinksUpToDate>
  <CharactersWithSpaces>7143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BDC</dc:creator>
  <cp:lastModifiedBy>Windows User</cp:lastModifiedBy>
  <cp:revision>11</cp:revision>
  <cp:lastPrinted>2019-04-11T14:25:00Z</cp:lastPrinted>
  <dcterms:created xsi:type="dcterms:W3CDTF">2019-04-12T09:51:00Z</dcterms:created>
  <dcterms:modified xsi:type="dcterms:W3CDTF">2019-06-18T15:19:00Z</dcterms:modified>
</cp:coreProperties>
</file>